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49AA5" w14:textId="143F6754" w:rsidR="007E6D2E" w:rsidRPr="006B1CC8" w:rsidRDefault="000A0C2E" w:rsidP="00162FAF">
      <w:pPr>
        <w:jc w:val="center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>Design Technology</w:t>
      </w:r>
      <w:r w:rsidR="00CA0ABB" w:rsidRPr="006B1CC8">
        <w:rPr>
          <w:rFonts w:ascii="Century Gothic" w:hAnsi="Century Gothic"/>
          <w:sz w:val="20"/>
          <w:u w:val="single"/>
        </w:rPr>
        <w:t xml:space="preserve"> Visits and Visitors</w:t>
      </w:r>
    </w:p>
    <w:p w14:paraId="721F8E93" w14:textId="03967DC6" w:rsidR="006B6B29" w:rsidRPr="006B1CC8" w:rsidRDefault="006B6B29" w:rsidP="00162FAF">
      <w:pPr>
        <w:jc w:val="center"/>
        <w:rPr>
          <w:rFonts w:ascii="Century Gothic" w:hAnsi="Century Gothic"/>
          <w:sz w:val="20"/>
        </w:rPr>
      </w:pPr>
      <w:r w:rsidRPr="006B1CC8">
        <w:rPr>
          <w:rFonts w:ascii="Century Gothic" w:hAnsi="Century Gothic"/>
          <w:sz w:val="20"/>
        </w:rPr>
        <w:t>Outlined below are the visits and visitors for each Key</w:t>
      </w:r>
      <w:r w:rsidR="008B1563">
        <w:rPr>
          <w:rFonts w:ascii="Century Gothic" w:hAnsi="Century Gothic"/>
          <w:sz w:val="20"/>
        </w:rPr>
        <w:t xml:space="preserve"> </w:t>
      </w:r>
      <w:r w:rsidRPr="006B1CC8">
        <w:rPr>
          <w:rFonts w:ascii="Century Gothic" w:hAnsi="Century Gothic"/>
          <w:sz w:val="20"/>
        </w:rPr>
        <w:t>stage.  Please remember many elements of your other tri</w:t>
      </w:r>
      <w:r w:rsidR="000A0C2E">
        <w:rPr>
          <w:rFonts w:ascii="Century Gothic" w:hAnsi="Century Gothic"/>
          <w:sz w:val="20"/>
        </w:rPr>
        <w:t>ps will have Design Technology</w:t>
      </w:r>
      <w:r w:rsidRPr="006B1CC8">
        <w:rPr>
          <w:rFonts w:ascii="Century Gothic" w:hAnsi="Century Gothic"/>
          <w:sz w:val="20"/>
        </w:rPr>
        <w:t xml:space="preserve"> links.  The main on</w:t>
      </w:r>
      <w:r w:rsidR="000A0C2E">
        <w:rPr>
          <w:rFonts w:ascii="Century Gothic" w:hAnsi="Century Gothic"/>
          <w:sz w:val="20"/>
        </w:rPr>
        <w:t>es may include cooking and food preparation, local industrial heritage, manufacture and computer aided design.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CA0ABB" w14:paraId="3E8083E9" w14:textId="77777777" w:rsidTr="006B1CC8">
        <w:trPr>
          <w:trHeight w:val="296"/>
        </w:trPr>
        <w:tc>
          <w:tcPr>
            <w:tcW w:w="2564" w:type="dxa"/>
          </w:tcPr>
          <w:p w14:paraId="477531D2" w14:textId="270CD1E7" w:rsidR="00CA0ABB" w:rsidRPr="006B1CC8" w:rsidRDefault="00CA0ABB" w:rsidP="00CA0ABB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r w:rsidRPr="006B1CC8">
              <w:rPr>
                <w:rFonts w:ascii="Century Gothic" w:hAnsi="Century Gothic"/>
                <w:sz w:val="20"/>
                <w:u w:val="single"/>
              </w:rPr>
              <w:t>By the end of EYFS</w:t>
            </w:r>
          </w:p>
        </w:tc>
        <w:tc>
          <w:tcPr>
            <w:tcW w:w="2564" w:type="dxa"/>
          </w:tcPr>
          <w:p w14:paraId="76052066" w14:textId="0DCD6E13" w:rsidR="00CA0ABB" w:rsidRPr="006B1CC8" w:rsidRDefault="00CA0ABB" w:rsidP="00CA0ABB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r w:rsidRPr="006B1CC8">
              <w:rPr>
                <w:rFonts w:ascii="Century Gothic" w:hAnsi="Century Gothic"/>
                <w:sz w:val="20"/>
                <w:u w:val="single"/>
              </w:rPr>
              <w:t>By the end of KS1</w:t>
            </w:r>
          </w:p>
        </w:tc>
        <w:tc>
          <w:tcPr>
            <w:tcW w:w="2565" w:type="dxa"/>
          </w:tcPr>
          <w:p w14:paraId="3DB8E476" w14:textId="100635EF" w:rsidR="00CA0ABB" w:rsidRPr="006B1CC8" w:rsidRDefault="00CA0ABB" w:rsidP="00CA0ABB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r w:rsidRPr="006B1CC8">
              <w:rPr>
                <w:rFonts w:ascii="Century Gothic" w:hAnsi="Century Gothic"/>
                <w:sz w:val="20"/>
                <w:u w:val="single"/>
              </w:rPr>
              <w:t>By the end of KS2</w:t>
            </w:r>
          </w:p>
        </w:tc>
        <w:tc>
          <w:tcPr>
            <w:tcW w:w="2565" w:type="dxa"/>
          </w:tcPr>
          <w:p w14:paraId="792162FF" w14:textId="77A0EF6B" w:rsidR="00CA0ABB" w:rsidRPr="006B1CC8" w:rsidRDefault="00CA0ABB" w:rsidP="00CA0ABB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r w:rsidRPr="006B1CC8">
              <w:rPr>
                <w:rFonts w:ascii="Century Gothic" w:hAnsi="Century Gothic"/>
                <w:sz w:val="20"/>
                <w:u w:val="single"/>
              </w:rPr>
              <w:t>By the end of KS3</w:t>
            </w:r>
          </w:p>
        </w:tc>
        <w:tc>
          <w:tcPr>
            <w:tcW w:w="2565" w:type="dxa"/>
          </w:tcPr>
          <w:p w14:paraId="10DFD291" w14:textId="5FB6F228" w:rsidR="00CA0ABB" w:rsidRPr="006B1CC8" w:rsidRDefault="00CA0ABB" w:rsidP="00CA0ABB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r w:rsidRPr="006B1CC8">
              <w:rPr>
                <w:rFonts w:ascii="Century Gothic" w:hAnsi="Century Gothic"/>
                <w:sz w:val="20"/>
                <w:u w:val="single"/>
              </w:rPr>
              <w:t>By the end of KS4</w:t>
            </w:r>
          </w:p>
        </w:tc>
        <w:tc>
          <w:tcPr>
            <w:tcW w:w="2565" w:type="dxa"/>
          </w:tcPr>
          <w:p w14:paraId="759DB6F3" w14:textId="06D9EB08" w:rsidR="00CA0ABB" w:rsidRPr="006B1CC8" w:rsidRDefault="00CA0ABB" w:rsidP="00CA0ABB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r w:rsidRPr="006B1CC8">
              <w:rPr>
                <w:rFonts w:ascii="Century Gothic" w:hAnsi="Century Gothic"/>
                <w:sz w:val="20"/>
                <w:u w:val="single"/>
              </w:rPr>
              <w:t>By the end of KS5</w:t>
            </w:r>
          </w:p>
        </w:tc>
      </w:tr>
      <w:tr w:rsidR="00CA0ABB" w14:paraId="2886A07F" w14:textId="77777777" w:rsidTr="00CA0ABB">
        <w:tc>
          <w:tcPr>
            <w:tcW w:w="2564" w:type="dxa"/>
          </w:tcPr>
          <w:p w14:paraId="31BA3AC8" w14:textId="6614CADE" w:rsidR="00CA0ABB" w:rsidRPr="006B1CC8" w:rsidRDefault="00CA0ABB" w:rsidP="00CA0ABB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  <w:r w:rsidRPr="006B1CC8">
              <w:rPr>
                <w:rFonts w:ascii="Century Gothic" w:hAnsi="Century Gothic"/>
                <w:sz w:val="16"/>
                <w:szCs w:val="18"/>
                <w:u w:val="single"/>
              </w:rPr>
              <w:t>Visits</w:t>
            </w:r>
          </w:p>
          <w:p w14:paraId="227C3277" w14:textId="77777777" w:rsidR="00CA0ABB" w:rsidRPr="006B1CC8" w:rsidRDefault="00CA0ABB" w:rsidP="00CA0ABB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47401539" w14:textId="7ABC68A9" w:rsidR="00DA640C" w:rsidRDefault="000A0C2E" w:rsidP="00DA640C">
            <w:pPr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To identify simple machines and tools.</w:t>
            </w:r>
          </w:p>
          <w:p w14:paraId="29080E43" w14:textId="77777777" w:rsidR="000A0C2E" w:rsidRDefault="000A0C2E" w:rsidP="00DA640C">
            <w:pPr>
              <w:rPr>
                <w:rFonts w:ascii="Century Gothic" w:hAnsi="Century Gothic"/>
                <w:sz w:val="16"/>
                <w:szCs w:val="18"/>
              </w:rPr>
            </w:pPr>
          </w:p>
          <w:p w14:paraId="70C66C55" w14:textId="023D8122" w:rsidR="000A0C2E" w:rsidRDefault="000A0C2E" w:rsidP="00DA640C">
            <w:pPr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See saws/Swings (park)</w:t>
            </w:r>
          </w:p>
          <w:p w14:paraId="0C8F96FF" w14:textId="22533211" w:rsidR="000A0C2E" w:rsidRPr="006B1CC8" w:rsidRDefault="000A0C2E" w:rsidP="00DA640C">
            <w:pPr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Digger/wheelbarrow</w:t>
            </w:r>
          </w:p>
          <w:p w14:paraId="12214495" w14:textId="77777777" w:rsidR="00DA640C" w:rsidRPr="006B1CC8" w:rsidRDefault="00DA640C" w:rsidP="00DA640C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64C2CB97" w14:textId="6F83109D" w:rsidR="00CA0ABB" w:rsidRPr="006B1CC8" w:rsidRDefault="00CA0ABB" w:rsidP="00DA640C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6B1CC8">
              <w:rPr>
                <w:rFonts w:ascii="Century Gothic" w:hAnsi="Century Gothic"/>
                <w:sz w:val="16"/>
                <w:szCs w:val="18"/>
                <w:u w:val="single"/>
              </w:rPr>
              <w:t>Outdoor Education</w:t>
            </w:r>
            <w:r w:rsidR="00DA640C" w:rsidRPr="006B1CC8">
              <w:rPr>
                <w:rFonts w:ascii="Century Gothic" w:hAnsi="Century Gothic"/>
                <w:sz w:val="16"/>
                <w:szCs w:val="18"/>
                <w:u w:val="single"/>
              </w:rPr>
              <w:t xml:space="preserve"> links</w:t>
            </w:r>
          </w:p>
          <w:p w14:paraId="172720E5" w14:textId="590C0DC4" w:rsidR="00F252C7" w:rsidRDefault="000A0C2E" w:rsidP="000A0C2E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Problem solving</w:t>
            </w:r>
          </w:p>
          <w:p w14:paraId="50DA69AC" w14:textId="4990F686" w:rsidR="000A0C2E" w:rsidRDefault="000A0C2E" w:rsidP="000A0C2E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Safety</w:t>
            </w:r>
          </w:p>
          <w:p w14:paraId="3E78EDEC" w14:textId="594E52A9" w:rsidR="000A0C2E" w:rsidRPr="006B1CC8" w:rsidRDefault="000A0C2E" w:rsidP="000A0C2E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design</w:t>
            </w:r>
          </w:p>
          <w:p w14:paraId="203E8D93" w14:textId="01052DD3" w:rsidR="00CA0ABB" w:rsidRPr="006B1CC8" w:rsidRDefault="00CA0ABB" w:rsidP="00DA640C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  <w:p w14:paraId="49E56779" w14:textId="77777777" w:rsidR="00CA0ABB" w:rsidRPr="006B1CC8" w:rsidRDefault="00CA0ABB" w:rsidP="007E6D2E">
            <w:pPr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63515064" w14:textId="4CC8AEC4" w:rsidR="00CA0ABB" w:rsidRPr="006B1CC8" w:rsidRDefault="00CA0ABB" w:rsidP="00CA0ABB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11201138" w14:textId="77777777" w:rsidR="00CA0ABB" w:rsidRPr="006B1CC8" w:rsidRDefault="00CA0ABB" w:rsidP="00CA0ABB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  <w:r w:rsidRPr="006B1CC8">
              <w:rPr>
                <w:rFonts w:ascii="Century Gothic" w:hAnsi="Century Gothic"/>
                <w:sz w:val="16"/>
                <w:szCs w:val="18"/>
                <w:u w:val="single"/>
              </w:rPr>
              <w:t>Visits</w:t>
            </w:r>
          </w:p>
          <w:p w14:paraId="18C4C366" w14:textId="77777777" w:rsidR="00CA0ABB" w:rsidRPr="006B1CC8" w:rsidRDefault="00CA0ABB" w:rsidP="00CA0ABB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002A6045" w14:textId="77777777" w:rsidR="000A0C2E" w:rsidRDefault="000A0C2E" w:rsidP="000A0C2E">
            <w:pPr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To identify simple machines and tools.</w:t>
            </w:r>
          </w:p>
          <w:p w14:paraId="74BBF015" w14:textId="77777777" w:rsidR="000A0C2E" w:rsidRDefault="000A0C2E" w:rsidP="000A0C2E">
            <w:pPr>
              <w:rPr>
                <w:rFonts w:ascii="Century Gothic" w:hAnsi="Century Gothic"/>
                <w:sz w:val="16"/>
                <w:szCs w:val="18"/>
              </w:rPr>
            </w:pPr>
          </w:p>
          <w:p w14:paraId="68F65E99" w14:textId="77777777" w:rsidR="000A0C2E" w:rsidRDefault="000A0C2E" w:rsidP="000A0C2E">
            <w:pPr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See saws/Swings (park)</w:t>
            </w:r>
          </w:p>
          <w:p w14:paraId="4E97FD4E" w14:textId="77777777" w:rsidR="000A0C2E" w:rsidRDefault="000A0C2E" w:rsidP="000A0C2E">
            <w:pPr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Digger/wheelbarrow</w:t>
            </w:r>
          </w:p>
          <w:p w14:paraId="59ABEEC7" w14:textId="3ACDC17E" w:rsidR="000A0C2E" w:rsidRDefault="000A0C2E" w:rsidP="000A0C2E">
            <w:pPr>
              <w:rPr>
                <w:rFonts w:ascii="Century Gothic" w:hAnsi="Century Gothic"/>
                <w:sz w:val="16"/>
                <w:szCs w:val="18"/>
              </w:rPr>
            </w:pPr>
          </w:p>
          <w:p w14:paraId="0284E461" w14:textId="7E49CF18" w:rsidR="000A0C2E" w:rsidRDefault="000A0C2E" w:rsidP="000A0C2E">
            <w:pPr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Understand basic rules around kitchen hygiene</w:t>
            </w:r>
          </w:p>
          <w:p w14:paraId="336079FB" w14:textId="56D4B98D" w:rsidR="000A0C2E" w:rsidRPr="006B1CC8" w:rsidRDefault="000A0C2E" w:rsidP="000A0C2E">
            <w:pPr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(café)</w:t>
            </w:r>
          </w:p>
          <w:p w14:paraId="37DD7E7D" w14:textId="77777777" w:rsidR="000A0C2E" w:rsidRPr="006B1CC8" w:rsidRDefault="000A0C2E" w:rsidP="000A0C2E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474A637E" w14:textId="77777777" w:rsidR="000A0C2E" w:rsidRPr="006B1CC8" w:rsidRDefault="000A0C2E" w:rsidP="000A0C2E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6B1CC8">
              <w:rPr>
                <w:rFonts w:ascii="Century Gothic" w:hAnsi="Century Gothic"/>
                <w:sz w:val="16"/>
                <w:szCs w:val="18"/>
                <w:u w:val="single"/>
              </w:rPr>
              <w:t>Outdoor Education links</w:t>
            </w:r>
          </w:p>
          <w:p w14:paraId="0BD7A9B3" w14:textId="77777777" w:rsidR="000A0C2E" w:rsidRDefault="000A0C2E" w:rsidP="000A0C2E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Problem solving</w:t>
            </w:r>
          </w:p>
          <w:p w14:paraId="6B95F218" w14:textId="77777777" w:rsidR="000A0C2E" w:rsidRDefault="000A0C2E" w:rsidP="000A0C2E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Safety</w:t>
            </w:r>
          </w:p>
          <w:p w14:paraId="72757A27" w14:textId="08E5E632" w:rsidR="000A0C2E" w:rsidRDefault="000A0C2E" w:rsidP="000A0C2E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D</w:t>
            </w:r>
            <w:r>
              <w:rPr>
                <w:rFonts w:ascii="Century Gothic" w:hAnsi="Century Gothic"/>
                <w:sz w:val="16"/>
                <w:szCs w:val="18"/>
              </w:rPr>
              <w:t>esign</w:t>
            </w:r>
          </w:p>
          <w:p w14:paraId="39DF3D40" w14:textId="0042B4DE" w:rsidR="000A0C2E" w:rsidRPr="006B1CC8" w:rsidRDefault="000A0C2E" w:rsidP="000A0C2E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Food preparation</w:t>
            </w:r>
          </w:p>
          <w:p w14:paraId="418608DC" w14:textId="1C8D52D4" w:rsidR="00F252C7" w:rsidRPr="006B1CC8" w:rsidRDefault="00F252C7" w:rsidP="000A0C2E">
            <w:pPr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565" w:type="dxa"/>
          </w:tcPr>
          <w:p w14:paraId="2A13DFA3" w14:textId="77777777" w:rsidR="00CA0ABB" w:rsidRPr="006B1CC8" w:rsidRDefault="00CA0ABB" w:rsidP="00CA0ABB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  <w:r w:rsidRPr="006B1CC8">
              <w:rPr>
                <w:rFonts w:ascii="Century Gothic" w:hAnsi="Century Gothic"/>
                <w:sz w:val="16"/>
                <w:szCs w:val="18"/>
                <w:u w:val="single"/>
              </w:rPr>
              <w:t>Visits</w:t>
            </w:r>
          </w:p>
          <w:p w14:paraId="03C0005F" w14:textId="77777777" w:rsidR="00DA640C" w:rsidRDefault="00DA640C" w:rsidP="000A0C2E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77DAFD66" w14:textId="77777777" w:rsidR="000A0C2E" w:rsidRDefault="000A0C2E" w:rsidP="000A0C2E">
            <w:pPr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To identify simple machines and tools.</w:t>
            </w:r>
          </w:p>
          <w:p w14:paraId="2738176F" w14:textId="77777777" w:rsidR="000A0C2E" w:rsidRDefault="000A0C2E" w:rsidP="000A0C2E">
            <w:pPr>
              <w:rPr>
                <w:rFonts w:ascii="Century Gothic" w:hAnsi="Century Gothic"/>
                <w:sz w:val="16"/>
                <w:szCs w:val="18"/>
              </w:rPr>
            </w:pPr>
          </w:p>
          <w:p w14:paraId="2DE7CE06" w14:textId="77777777" w:rsidR="000A0C2E" w:rsidRDefault="000A0C2E" w:rsidP="000A0C2E">
            <w:pPr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See saws/Swings (park)</w:t>
            </w:r>
          </w:p>
          <w:p w14:paraId="30D787B5" w14:textId="77777777" w:rsidR="000A0C2E" w:rsidRDefault="000A0C2E" w:rsidP="000A0C2E">
            <w:pPr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Digger/wheelbarrow</w:t>
            </w:r>
          </w:p>
          <w:p w14:paraId="577E0830" w14:textId="77777777" w:rsidR="000A0C2E" w:rsidRDefault="000A0C2E" w:rsidP="000A0C2E">
            <w:pPr>
              <w:rPr>
                <w:rFonts w:ascii="Century Gothic" w:hAnsi="Century Gothic"/>
                <w:sz w:val="16"/>
                <w:szCs w:val="18"/>
              </w:rPr>
            </w:pPr>
          </w:p>
          <w:p w14:paraId="23C63AF9" w14:textId="6FCD59DA" w:rsidR="000A0C2E" w:rsidRDefault="000A0C2E" w:rsidP="000A0C2E">
            <w:pPr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Understand basic rules around kitchen hygiene</w:t>
            </w:r>
            <w:r>
              <w:rPr>
                <w:rFonts w:ascii="Century Gothic" w:hAnsi="Century Gothic"/>
                <w:sz w:val="16"/>
                <w:szCs w:val="18"/>
              </w:rPr>
              <w:t xml:space="preserve"> (larger restaurant serving hot food)</w:t>
            </w:r>
          </w:p>
          <w:p w14:paraId="33FCED11" w14:textId="77777777" w:rsidR="000A0C2E" w:rsidRDefault="000A0C2E" w:rsidP="000A0C2E">
            <w:pPr>
              <w:rPr>
                <w:rFonts w:ascii="Century Gothic" w:hAnsi="Century Gothic"/>
                <w:sz w:val="16"/>
                <w:szCs w:val="18"/>
              </w:rPr>
            </w:pPr>
          </w:p>
          <w:p w14:paraId="091F7C2C" w14:textId="76B64BD3" w:rsidR="000A0C2E" w:rsidRPr="006B1CC8" w:rsidRDefault="000A0C2E" w:rsidP="000A0C2E">
            <w:pPr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Discover the richness of local industrial heritage Beamish and Causey Arch</w:t>
            </w:r>
          </w:p>
          <w:p w14:paraId="06D11C4E" w14:textId="77777777" w:rsidR="000A0C2E" w:rsidRPr="006B1CC8" w:rsidRDefault="000A0C2E" w:rsidP="000A0C2E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1F379881" w14:textId="77777777" w:rsidR="000A0C2E" w:rsidRPr="006B1CC8" w:rsidRDefault="000A0C2E" w:rsidP="000A0C2E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6B1CC8">
              <w:rPr>
                <w:rFonts w:ascii="Century Gothic" w:hAnsi="Century Gothic"/>
                <w:sz w:val="16"/>
                <w:szCs w:val="18"/>
                <w:u w:val="single"/>
              </w:rPr>
              <w:t>Outdoor Education links</w:t>
            </w:r>
          </w:p>
          <w:p w14:paraId="32E2613C" w14:textId="77777777" w:rsidR="000A0C2E" w:rsidRDefault="000A0C2E" w:rsidP="000A0C2E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Problem solving</w:t>
            </w:r>
          </w:p>
          <w:p w14:paraId="31B90281" w14:textId="77777777" w:rsidR="000A0C2E" w:rsidRDefault="000A0C2E" w:rsidP="000A0C2E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Safety</w:t>
            </w:r>
          </w:p>
          <w:p w14:paraId="21A1E230" w14:textId="77777777" w:rsidR="000A0C2E" w:rsidRDefault="000A0C2E" w:rsidP="000A0C2E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Design</w:t>
            </w:r>
          </w:p>
          <w:p w14:paraId="5A6EFE50" w14:textId="77777777" w:rsidR="000A0C2E" w:rsidRDefault="000A0C2E" w:rsidP="000A0C2E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Food preparation</w:t>
            </w:r>
          </w:p>
          <w:p w14:paraId="4A87C487" w14:textId="5DBC7DA6" w:rsidR="000A0C2E" w:rsidRDefault="000A0C2E" w:rsidP="000A0C2E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Transport</w:t>
            </w:r>
          </w:p>
          <w:p w14:paraId="01FDEEFA" w14:textId="77777777" w:rsidR="000A0C2E" w:rsidRPr="006B1CC8" w:rsidRDefault="000A0C2E" w:rsidP="000A0C2E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  <w:p w14:paraId="4E0EB56A" w14:textId="60ACB569" w:rsidR="000A0C2E" w:rsidRPr="006B1CC8" w:rsidRDefault="000A0C2E" w:rsidP="000A0C2E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</w:tc>
        <w:tc>
          <w:tcPr>
            <w:tcW w:w="2565" w:type="dxa"/>
          </w:tcPr>
          <w:p w14:paraId="42A1C9E6" w14:textId="77777777" w:rsidR="00CA0ABB" w:rsidRPr="006B1CC8" w:rsidRDefault="00CA0ABB" w:rsidP="00CA0ABB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  <w:r w:rsidRPr="006B1CC8">
              <w:rPr>
                <w:rFonts w:ascii="Century Gothic" w:hAnsi="Century Gothic"/>
                <w:sz w:val="16"/>
                <w:szCs w:val="18"/>
                <w:u w:val="single"/>
              </w:rPr>
              <w:t>Visits</w:t>
            </w:r>
          </w:p>
          <w:p w14:paraId="38AA6A4A" w14:textId="77777777" w:rsidR="00DA640C" w:rsidRPr="006B1CC8" w:rsidRDefault="00DA640C" w:rsidP="00CA0ABB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7CBC6D66" w14:textId="6054470F" w:rsidR="00DA640C" w:rsidRPr="006B1CC8" w:rsidRDefault="000A0C2E" w:rsidP="00DA640C">
            <w:pPr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To access a workshop environment as part of a cross schools program.</w:t>
            </w:r>
          </w:p>
          <w:p w14:paraId="63BDDE0F" w14:textId="48BD55B1" w:rsidR="00DA640C" w:rsidRPr="006B1CC8" w:rsidRDefault="00DA640C" w:rsidP="00DA640C">
            <w:pPr>
              <w:rPr>
                <w:rFonts w:ascii="Century Gothic" w:hAnsi="Century Gothic"/>
                <w:sz w:val="16"/>
                <w:szCs w:val="18"/>
              </w:rPr>
            </w:pPr>
          </w:p>
          <w:p w14:paraId="228D4DA8" w14:textId="7987ADBD" w:rsidR="00CB5280" w:rsidRPr="006B1CC8" w:rsidRDefault="000A0C2E" w:rsidP="00DA640C">
            <w:pPr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To have used design-make and evaluate process</w:t>
            </w:r>
            <w:r w:rsidR="00CB5280" w:rsidRPr="006B1CC8">
              <w:rPr>
                <w:rFonts w:ascii="Century Gothic" w:hAnsi="Century Gothic"/>
                <w:sz w:val="16"/>
                <w:szCs w:val="18"/>
              </w:rPr>
              <w:t xml:space="preserve"> during careers linked visits</w:t>
            </w:r>
          </w:p>
          <w:p w14:paraId="386BD1D1" w14:textId="16D53D84" w:rsidR="00CB5280" w:rsidRPr="006B1CC8" w:rsidRDefault="00CB5280" w:rsidP="00DA640C">
            <w:pPr>
              <w:rPr>
                <w:rFonts w:ascii="Century Gothic" w:hAnsi="Century Gothic"/>
                <w:sz w:val="16"/>
                <w:szCs w:val="18"/>
              </w:rPr>
            </w:pPr>
          </w:p>
          <w:p w14:paraId="26BB8451" w14:textId="7A421978" w:rsidR="0072344D" w:rsidRDefault="00CB5280" w:rsidP="0072344D">
            <w:pPr>
              <w:rPr>
                <w:rFonts w:ascii="Century Gothic" w:hAnsi="Century Gothic"/>
                <w:sz w:val="16"/>
                <w:szCs w:val="18"/>
              </w:rPr>
            </w:pPr>
            <w:r w:rsidRPr="006B1CC8">
              <w:rPr>
                <w:rFonts w:ascii="Century Gothic" w:hAnsi="Century Gothic"/>
                <w:sz w:val="16"/>
                <w:szCs w:val="18"/>
              </w:rPr>
              <w:t xml:space="preserve">If a ‘young leader’ to use </w:t>
            </w:r>
            <w:r w:rsidR="000A0C2E">
              <w:rPr>
                <w:rFonts w:ascii="Century Gothic" w:hAnsi="Century Gothic"/>
                <w:sz w:val="16"/>
                <w:szCs w:val="18"/>
              </w:rPr>
              <w:t xml:space="preserve">design—make-evaluate in </w:t>
            </w:r>
            <w:r w:rsidRPr="006B1CC8">
              <w:rPr>
                <w:rFonts w:ascii="Century Gothic" w:hAnsi="Century Gothic"/>
                <w:sz w:val="16"/>
                <w:szCs w:val="18"/>
              </w:rPr>
              <w:t>leadership activities</w:t>
            </w:r>
          </w:p>
          <w:p w14:paraId="54D7F9F1" w14:textId="77777777" w:rsidR="000A0C2E" w:rsidRDefault="000A0C2E" w:rsidP="0072344D">
            <w:pPr>
              <w:rPr>
                <w:rFonts w:ascii="Century Gothic" w:hAnsi="Century Gothic"/>
                <w:sz w:val="16"/>
                <w:szCs w:val="18"/>
              </w:rPr>
            </w:pPr>
          </w:p>
          <w:p w14:paraId="7C9C7B5F" w14:textId="37FDBA6F" w:rsidR="000A0C2E" w:rsidRDefault="000A0C2E" w:rsidP="0072344D">
            <w:pPr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To discover the richness of local Industrial herniate in terms of transport innovation.</w:t>
            </w:r>
          </w:p>
          <w:p w14:paraId="1BE600AE" w14:textId="77777777" w:rsidR="000A0C2E" w:rsidRDefault="000A0C2E" w:rsidP="0072344D">
            <w:pPr>
              <w:rPr>
                <w:rFonts w:ascii="Century Gothic" w:hAnsi="Century Gothic"/>
                <w:sz w:val="16"/>
                <w:szCs w:val="18"/>
              </w:rPr>
            </w:pPr>
          </w:p>
          <w:p w14:paraId="6FBE3987" w14:textId="18015692" w:rsidR="000A0C2E" w:rsidRPr="006B1CC8" w:rsidRDefault="000A0C2E" w:rsidP="0072344D">
            <w:pPr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To identify sources of renewable energy in the local area and the advantages and disadvantages for this.</w:t>
            </w:r>
          </w:p>
          <w:p w14:paraId="1196EFFA" w14:textId="77777777" w:rsidR="00DA640C" w:rsidRPr="006B1CC8" w:rsidRDefault="00DA640C" w:rsidP="00DA640C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05FCD6F8" w14:textId="780276DD" w:rsidR="00DA640C" w:rsidRPr="006B1CC8" w:rsidRDefault="00DA640C" w:rsidP="00DA640C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  <w:r w:rsidRPr="006B1CC8">
              <w:rPr>
                <w:rFonts w:ascii="Century Gothic" w:hAnsi="Century Gothic"/>
                <w:sz w:val="16"/>
                <w:szCs w:val="18"/>
                <w:u w:val="single"/>
              </w:rPr>
              <w:t>Outdoor Education Links</w:t>
            </w:r>
          </w:p>
          <w:p w14:paraId="68417DAC" w14:textId="77777777" w:rsidR="00F252C7" w:rsidRPr="006B1CC8" w:rsidRDefault="007E6D2E" w:rsidP="00DA640C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6B1CC8">
              <w:rPr>
                <w:rFonts w:ascii="Century Gothic" w:hAnsi="Century Gothic"/>
                <w:sz w:val="16"/>
                <w:szCs w:val="18"/>
              </w:rPr>
              <w:t xml:space="preserve">Problem solving </w:t>
            </w:r>
          </w:p>
          <w:p w14:paraId="54ACA5F0" w14:textId="77777777" w:rsidR="000A0C2E" w:rsidRDefault="000A0C2E" w:rsidP="000A0C2E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Safety</w:t>
            </w:r>
          </w:p>
          <w:p w14:paraId="7E66D056" w14:textId="77777777" w:rsidR="000A0C2E" w:rsidRDefault="000A0C2E" w:rsidP="000A0C2E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Design</w:t>
            </w:r>
          </w:p>
          <w:p w14:paraId="49535F83" w14:textId="77777777" w:rsidR="000A0C2E" w:rsidRDefault="000A0C2E" w:rsidP="000A0C2E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Food preparation</w:t>
            </w:r>
          </w:p>
          <w:p w14:paraId="1E841090" w14:textId="77777777" w:rsidR="000A0C2E" w:rsidRDefault="000A0C2E" w:rsidP="000A0C2E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Transport</w:t>
            </w:r>
          </w:p>
          <w:p w14:paraId="3E40DFF3" w14:textId="77777777" w:rsidR="00DA640C" w:rsidRDefault="000A0C2E" w:rsidP="00DA640C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Reading and interpreting maps</w:t>
            </w:r>
          </w:p>
          <w:p w14:paraId="25528704" w14:textId="66B21639" w:rsidR="000A0C2E" w:rsidRPr="006B1CC8" w:rsidRDefault="000A0C2E" w:rsidP="00DA640C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Environmental issues</w:t>
            </w:r>
          </w:p>
        </w:tc>
        <w:tc>
          <w:tcPr>
            <w:tcW w:w="2565" w:type="dxa"/>
          </w:tcPr>
          <w:p w14:paraId="2F995CFF" w14:textId="77777777" w:rsidR="00CA0ABB" w:rsidRPr="006B1CC8" w:rsidRDefault="00CA0ABB" w:rsidP="00CA0ABB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  <w:r w:rsidRPr="006B1CC8">
              <w:rPr>
                <w:rFonts w:ascii="Century Gothic" w:hAnsi="Century Gothic"/>
                <w:sz w:val="16"/>
                <w:szCs w:val="18"/>
                <w:u w:val="single"/>
              </w:rPr>
              <w:t>Visits</w:t>
            </w:r>
          </w:p>
          <w:p w14:paraId="4C7B3056" w14:textId="77777777" w:rsidR="00DA640C" w:rsidRPr="006B1CC8" w:rsidRDefault="00DA640C" w:rsidP="00CA0ABB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0413F7B3" w14:textId="77777777" w:rsidR="000A0C2E" w:rsidRPr="006B1CC8" w:rsidRDefault="000A0C2E" w:rsidP="000A0C2E">
            <w:pPr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To access a workshop environment as part of a cross schools program.</w:t>
            </w:r>
          </w:p>
          <w:p w14:paraId="3878AB2C" w14:textId="77777777" w:rsidR="000A0C2E" w:rsidRPr="006B1CC8" w:rsidRDefault="000A0C2E" w:rsidP="000A0C2E">
            <w:pPr>
              <w:rPr>
                <w:rFonts w:ascii="Century Gothic" w:hAnsi="Century Gothic"/>
                <w:sz w:val="16"/>
                <w:szCs w:val="18"/>
              </w:rPr>
            </w:pPr>
          </w:p>
          <w:p w14:paraId="084B794D" w14:textId="77777777" w:rsidR="000A0C2E" w:rsidRPr="006B1CC8" w:rsidRDefault="000A0C2E" w:rsidP="000A0C2E">
            <w:pPr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To have used design-make and evaluate process</w:t>
            </w:r>
            <w:r w:rsidRPr="006B1CC8">
              <w:rPr>
                <w:rFonts w:ascii="Century Gothic" w:hAnsi="Century Gothic"/>
                <w:sz w:val="16"/>
                <w:szCs w:val="18"/>
              </w:rPr>
              <w:t xml:space="preserve"> during careers linked visits</w:t>
            </w:r>
          </w:p>
          <w:p w14:paraId="527928EF" w14:textId="77777777" w:rsidR="000A0C2E" w:rsidRPr="006B1CC8" w:rsidRDefault="000A0C2E" w:rsidP="000A0C2E">
            <w:pPr>
              <w:rPr>
                <w:rFonts w:ascii="Century Gothic" w:hAnsi="Century Gothic"/>
                <w:sz w:val="16"/>
                <w:szCs w:val="18"/>
              </w:rPr>
            </w:pPr>
          </w:p>
          <w:p w14:paraId="0D2427E1" w14:textId="77777777" w:rsidR="000A0C2E" w:rsidRDefault="000A0C2E" w:rsidP="000A0C2E">
            <w:pPr>
              <w:rPr>
                <w:rFonts w:ascii="Century Gothic" w:hAnsi="Century Gothic"/>
                <w:sz w:val="16"/>
                <w:szCs w:val="18"/>
              </w:rPr>
            </w:pPr>
            <w:r w:rsidRPr="006B1CC8">
              <w:rPr>
                <w:rFonts w:ascii="Century Gothic" w:hAnsi="Century Gothic"/>
                <w:sz w:val="16"/>
                <w:szCs w:val="18"/>
              </w:rPr>
              <w:t xml:space="preserve">If a ‘young leader’ to use </w:t>
            </w:r>
            <w:r>
              <w:rPr>
                <w:rFonts w:ascii="Century Gothic" w:hAnsi="Century Gothic"/>
                <w:sz w:val="16"/>
                <w:szCs w:val="18"/>
              </w:rPr>
              <w:t xml:space="preserve">design—make-evaluate in </w:t>
            </w:r>
            <w:r w:rsidRPr="006B1CC8">
              <w:rPr>
                <w:rFonts w:ascii="Century Gothic" w:hAnsi="Century Gothic"/>
                <w:sz w:val="16"/>
                <w:szCs w:val="18"/>
              </w:rPr>
              <w:t>leadership activities</w:t>
            </w:r>
          </w:p>
          <w:p w14:paraId="3F1A880E" w14:textId="77777777" w:rsidR="000A0C2E" w:rsidRDefault="000A0C2E" w:rsidP="000A0C2E">
            <w:pPr>
              <w:rPr>
                <w:rFonts w:ascii="Century Gothic" w:hAnsi="Century Gothic"/>
                <w:sz w:val="16"/>
                <w:szCs w:val="18"/>
              </w:rPr>
            </w:pPr>
          </w:p>
          <w:p w14:paraId="77E24618" w14:textId="77777777" w:rsidR="000A0C2E" w:rsidRDefault="000A0C2E" w:rsidP="000A0C2E">
            <w:pPr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To discover the richness of local Industrial herniate in terms of transport innovation.</w:t>
            </w:r>
          </w:p>
          <w:p w14:paraId="3EA7EBB9" w14:textId="77777777" w:rsidR="000A0C2E" w:rsidRDefault="000A0C2E" w:rsidP="000A0C2E">
            <w:pPr>
              <w:rPr>
                <w:rFonts w:ascii="Century Gothic" w:hAnsi="Century Gothic"/>
                <w:sz w:val="16"/>
                <w:szCs w:val="18"/>
              </w:rPr>
            </w:pPr>
          </w:p>
          <w:p w14:paraId="4B0AEC5A" w14:textId="77777777" w:rsidR="000A0C2E" w:rsidRPr="006B1CC8" w:rsidRDefault="000A0C2E" w:rsidP="000A0C2E">
            <w:pPr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To identify sources of renewable energy in the local area and the advantages and disadvantages for this.</w:t>
            </w:r>
          </w:p>
          <w:p w14:paraId="5C7FFDBB" w14:textId="77777777" w:rsidR="00CB5280" w:rsidRPr="006B1CC8" w:rsidRDefault="00CB5280" w:rsidP="00DA640C">
            <w:pPr>
              <w:rPr>
                <w:rFonts w:ascii="Century Gothic" w:hAnsi="Century Gothic"/>
                <w:sz w:val="16"/>
                <w:szCs w:val="18"/>
              </w:rPr>
            </w:pPr>
          </w:p>
          <w:p w14:paraId="574C7ECF" w14:textId="2E7C20F9" w:rsidR="00A06052" w:rsidRPr="006B1CC8" w:rsidRDefault="000A0C2E" w:rsidP="00DA640C">
            <w:pPr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 xml:space="preserve">To have used planning, making and evaluating as well as </w:t>
            </w:r>
            <w:r w:rsidR="00A06052" w:rsidRPr="006B1CC8">
              <w:rPr>
                <w:rFonts w:ascii="Century Gothic" w:hAnsi="Century Gothic"/>
                <w:sz w:val="16"/>
                <w:szCs w:val="18"/>
              </w:rPr>
              <w:t xml:space="preserve">other </w:t>
            </w:r>
            <w:r>
              <w:rPr>
                <w:rFonts w:ascii="Century Gothic" w:hAnsi="Century Gothic"/>
                <w:sz w:val="16"/>
                <w:szCs w:val="18"/>
              </w:rPr>
              <w:t xml:space="preserve">technical </w:t>
            </w:r>
            <w:r w:rsidR="006B1CC8">
              <w:rPr>
                <w:rFonts w:ascii="Century Gothic" w:hAnsi="Century Gothic"/>
                <w:sz w:val="16"/>
                <w:szCs w:val="18"/>
              </w:rPr>
              <w:t>skills in work experience /</w:t>
            </w:r>
            <w:r w:rsidR="00A06052" w:rsidRPr="006B1CC8">
              <w:rPr>
                <w:rFonts w:ascii="Century Gothic" w:hAnsi="Century Gothic"/>
                <w:sz w:val="16"/>
                <w:szCs w:val="18"/>
              </w:rPr>
              <w:t>enterprise activities</w:t>
            </w:r>
          </w:p>
          <w:p w14:paraId="08271FC8" w14:textId="494C8C37" w:rsidR="00413B2A" w:rsidRPr="006B1CC8" w:rsidRDefault="00413B2A" w:rsidP="00DA640C">
            <w:pPr>
              <w:rPr>
                <w:rFonts w:ascii="Century Gothic" w:hAnsi="Century Gothic"/>
                <w:sz w:val="16"/>
                <w:szCs w:val="18"/>
              </w:rPr>
            </w:pPr>
          </w:p>
          <w:p w14:paraId="18ABE43D" w14:textId="10989BE1" w:rsidR="00413B2A" w:rsidRPr="006B1CC8" w:rsidRDefault="000A0C2E" w:rsidP="00DA640C">
            <w:pPr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 xml:space="preserve">To have seen further design technology </w:t>
            </w:r>
            <w:r w:rsidR="00413B2A" w:rsidRPr="006B1CC8">
              <w:rPr>
                <w:rFonts w:ascii="Century Gothic" w:hAnsi="Century Gothic"/>
                <w:sz w:val="16"/>
                <w:szCs w:val="18"/>
              </w:rPr>
              <w:t xml:space="preserve"> learning opportunities when visiting colleges</w:t>
            </w:r>
          </w:p>
          <w:p w14:paraId="432CB6C8" w14:textId="77777777" w:rsidR="00DA640C" w:rsidRPr="006B1CC8" w:rsidRDefault="00DA640C" w:rsidP="00DA640C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256CE170" w14:textId="77777777" w:rsidR="00DA640C" w:rsidRPr="006B1CC8" w:rsidRDefault="00DA640C" w:rsidP="00DA640C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  <w:r w:rsidRPr="006B1CC8">
              <w:rPr>
                <w:rFonts w:ascii="Century Gothic" w:hAnsi="Century Gothic"/>
                <w:sz w:val="16"/>
                <w:szCs w:val="18"/>
                <w:u w:val="single"/>
              </w:rPr>
              <w:t>Outdoor Education Links</w:t>
            </w:r>
          </w:p>
          <w:p w14:paraId="2D8110B6" w14:textId="4376A6F3" w:rsidR="00F252C7" w:rsidRPr="006B1CC8" w:rsidRDefault="007E6D2E" w:rsidP="00DA640C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6B1CC8">
              <w:rPr>
                <w:rFonts w:ascii="Century Gothic" w:hAnsi="Century Gothic"/>
                <w:sz w:val="16"/>
                <w:szCs w:val="18"/>
              </w:rPr>
              <w:t>Problem solving</w:t>
            </w:r>
            <w:r w:rsidR="00A06052" w:rsidRPr="006B1CC8">
              <w:rPr>
                <w:rFonts w:ascii="Century Gothic" w:hAnsi="Century Gothic"/>
                <w:sz w:val="16"/>
                <w:szCs w:val="18"/>
              </w:rPr>
              <w:t xml:space="preserve"> for life </w:t>
            </w:r>
          </w:p>
          <w:p w14:paraId="5D1143CD" w14:textId="337F1623" w:rsidR="00DA640C" w:rsidRPr="006B1CC8" w:rsidRDefault="007E6D2E" w:rsidP="00DA640C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6B1CC8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="00DA640C" w:rsidRPr="006B1CC8">
              <w:rPr>
                <w:rFonts w:ascii="Century Gothic" w:hAnsi="Century Gothic"/>
                <w:sz w:val="16"/>
                <w:szCs w:val="18"/>
              </w:rPr>
              <w:t>Number links</w:t>
            </w:r>
          </w:p>
          <w:p w14:paraId="7A62FF90" w14:textId="4FBACA4C" w:rsidR="00DA640C" w:rsidRPr="006B1CC8" w:rsidRDefault="00DA640C" w:rsidP="00DA640C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6B1CC8">
              <w:rPr>
                <w:rFonts w:ascii="Century Gothic" w:hAnsi="Century Gothic"/>
                <w:sz w:val="16"/>
                <w:szCs w:val="18"/>
              </w:rPr>
              <w:t>Maps</w:t>
            </w:r>
            <w:r w:rsidR="00F252C7" w:rsidRPr="006B1CC8">
              <w:rPr>
                <w:rFonts w:ascii="Century Gothic" w:hAnsi="Century Gothic"/>
                <w:sz w:val="16"/>
                <w:szCs w:val="18"/>
              </w:rPr>
              <w:t xml:space="preserve"> – position/direction</w:t>
            </w:r>
          </w:p>
          <w:p w14:paraId="42F32D53" w14:textId="77777777" w:rsidR="00DA640C" w:rsidRPr="006B1CC8" w:rsidRDefault="00DA640C" w:rsidP="00DA640C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6B1CC8">
              <w:rPr>
                <w:rFonts w:ascii="Century Gothic" w:hAnsi="Century Gothic"/>
                <w:sz w:val="16"/>
                <w:szCs w:val="18"/>
              </w:rPr>
              <w:t>Measuring</w:t>
            </w:r>
          </w:p>
          <w:p w14:paraId="6A126052" w14:textId="25A97780" w:rsidR="00DA640C" w:rsidRPr="006B1CC8" w:rsidRDefault="00DA640C" w:rsidP="00DA640C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</w:tc>
        <w:tc>
          <w:tcPr>
            <w:tcW w:w="2565" w:type="dxa"/>
          </w:tcPr>
          <w:p w14:paraId="47D43F7E" w14:textId="77777777" w:rsidR="00CA0ABB" w:rsidRPr="006B1CC8" w:rsidRDefault="00CA0ABB" w:rsidP="00CA0ABB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  <w:r w:rsidRPr="006B1CC8">
              <w:rPr>
                <w:rFonts w:ascii="Century Gothic" w:hAnsi="Century Gothic"/>
                <w:sz w:val="16"/>
                <w:szCs w:val="18"/>
                <w:u w:val="single"/>
              </w:rPr>
              <w:t>Visits</w:t>
            </w:r>
          </w:p>
          <w:p w14:paraId="4550964D" w14:textId="77777777" w:rsidR="00DA640C" w:rsidRDefault="00DA640C" w:rsidP="00CA0ABB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707CC9CD" w14:textId="77777777" w:rsidR="000A0C2E" w:rsidRPr="006B1CC8" w:rsidRDefault="000A0C2E" w:rsidP="000A0C2E">
            <w:pPr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To access a workshop environment as part of a cross schools program.</w:t>
            </w:r>
          </w:p>
          <w:p w14:paraId="7E56BF8B" w14:textId="77777777" w:rsidR="000A0C2E" w:rsidRPr="006B1CC8" w:rsidRDefault="000A0C2E" w:rsidP="000A0C2E">
            <w:pPr>
              <w:rPr>
                <w:rFonts w:ascii="Century Gothic" w:hAnsi="Century Gothic"/>
                <w:sz w:val="16"/>
                <w:szCs w:val="18"/>
              </w:rPr>
            </w:pPr>
          </w:p>
          <w:p w14:paraId="60FF4449" w14:textId="77777777" w:rsidR="000A0C2E" w:rsidRPr="006B1CC8" w:rsidRDefault="000A0C2E" w:rsidP="000A0C2E">
            <w:pPr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To have used design-make and evaluate process</w:t>
            </w:r>
            <w:r w:rsidRPr="006B1CC8">
              <w:rPr>
                <w:rFonts w:ascii="Century Gothic" w:hAnsi="Century Gothic"/>
                <w:sz w:val="16"/>
                <w:szCs w:val="18"/>
              </w:rPr>
              <w:t xml:space="preserve"> during careers linked visits</w:t>
            </w:r>
          </w:p>
          <w:p w14:paraId="3BEB8A0C" w14:textId="77777777" w:rsidR="000A0C2E" w:rsidRPr="006B1CC8" w:rsidRDefault="000A0C2E" w:rsidP="000A0C2E">
            <w:pPr>
              <w:rPr>
                <w:rFonts w:ascii="Century Gothic" w:hAnsi="Century Gothic"/>
                <w:sz w:val="16"/>
                <w:szCs w:val="18"/>
              </w:rPr>
            </w:pPr>
          </w:p>
          <w:p w14:paraId="561BCCEB" w14:textId="77777777" w:rsidR="000A0C2E" w:rsidRDefault="000A0C2E" w:rsidP="000A0C2E">
            <w:pPr>
              <w:rPr>
                <w:rFonts w:ascii="Century Gothic" w:hAnsi="Century Gothic"/>
                <w:sz w:val="16"/>
                <w:szCs w:val="18"/>
              </w:rPr>
            </w:pPr>
            <w:r w:rsidRPr="006B1CC8">
              <w:rPr>
                <w:rFonts w:ascii="Century Gothic" w:hAnsi="Century Gothic"/>
                <w:sz w:val="16"/>
                <w:szCs w:val="18"/>
              </w:rPr>
              <w:t xml:space="preserve">If a ‘young leader’ to use </w:t>
            </w:r>
            <w:r>
              <w:rPr>
                <w:rFonts w:ascii="Century Gothic" w:hAnsi="Century Gothic"/>
                <w:sz w:val="16"/>
                <w:szCs w:val="18"/>
              </w:rPr>
              <w:t xml:space="preserve">design—make-evaluate in </w:t>
            </w:r>
            <w:r w:rsidRPr="006B1CC8">
              <w:rPr>
                <w:rFonts w:ascii="Century Gothic" w:hAnsi="Century Gothic"/>
                <w:sz w:val="16"/>
                <w:szCs w:val="18"/>
              </w:rPr>
              <w:t>leadership activities</w:t>
            </w:r>
          </w:p>
          <w:p w14:paraId="0391360E" w14:textId="77777777" w:rsidR="000A0C2E" w:rsidRDefault="000A0C2E" w:rsidP="000A0C2E">
            <w:pPr>
              <w:rPr>
                <w:rFonts w:ascii="Century Gothic" w:hAnsi="Century Gothic"/>
                <w:sz w:val="16"/>
                <w:szCs w:val="18"/>
              </w:rPr>
            </w:pPr>
          </w:p>
          <w:p w14:paraId="74D37307" w14:textId="77777777" w:rsidR="000A0C2E" w:rsidRDefault="000A0C2E" w:rsidP="000A0C2E">
            <w:pPr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To discover the richness of local Industrial herniate in terms of transport innovation.</w:t>
            </w:r>
          </w:p>
          <w:p w14:paraId="6EF0B95E" w14:textId="77777777" w:rsidR="000A0C2E" w:rsidRDefault="000A0C2E" w:rsidP="000A0C2E">
            <w:pPr>
              <w:rPr>
                <w:rFonts w:ascii="Century Gothic" w:hAnsi="Century Gothic"/>
                <w:sz w:val="16"/>
                <w:szCs w:val="18"/>
              </w:rPr>
            </w:pPr>
          </w:p>
          <w:p w14:paraId="240445A9" w14:textId="77777777" w:rsidR="000A0C2E" w:rsidRPr="006B1CC8" w:rsidRDefault="000A0C2E" w:rsidP="000A0C2E">
            <w:pPr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To identify sources of renewable energy in the local area and the advantages and disadvantages for this.</w:t>
            </w:r>
          </w:p>
          <w:p w14:paraId="52F11745" w14:textId="77777777" w:rsidR="000A0C2E" w:rsidRPr="006B1CC8" w:rsidRDefault="000A0C2E" w:rsidP="000A0C2E">
            <w:pPr>
              <w:rPr>
                <w:rFonts w:ascii="Century Gothic" w:hAnsi="Century Gothic"/>
                <w:sz w:val="16"/>
                <w:szCs w:val="18"/>
              </w:rPr>
            </w:pPr>
          </w:p>
          <w:p w14:paraId="061698B9" w14:textId="77777777" w:rsidR="000A0C2E" w:rsidRPr="006B1CC8" w:rsidRDefault="000A0C2E" w:rsidP="000A0C2E">
            <w:pPr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 xml:space="preserve">To have used planning, making and evaluating as well as </w:t>
            </w:r>
            <w:r w:rsidRPr="006B1CC8">
              <w:rPr>
                <w:rFonts w:ascii="Century Gothic" w:hAnsi="Century Gothic"/>
                <w:sz w:val="16"/>
                <w:szCs w:val="18"/>
              </w:rPr>
              <w:t xml:space="preserve">other </w:t>
            </w:r>
            <w:r>
              <w:rPr>
                <w:rFonts w:ascii="Century Gothic" w:hAnsi="Century Gothic"/>
                <w:sz w:val="16"/>
                <w:szCs w:val="18"/>
              </w:rPr>
              <w:t>technical skills in work experience /</w:t>
            </w:r>
            <w:r w:rsidRPr="006B1CC8">
              <w:rPr>
                <w:rFonts w:ascii="Century Gothic" w:hAnsi="Century Gothic"/>
                <w:sz w:val="16"/>
                <w:szCs w:val="18"/>
              </w:rPr>
              <w:t>enterprise activities</w:t>
            </w:r>
          </w:p>
          <w:p w14:paraId="2BED9ED7" w14:textId="77777777" w:rsidR="000A0C2E" w:rsidRPr="006B1CC8" w:rsidRDefault="000A0C2E" w:rsidP="000A0C2E">
            <w:pPr>
              <w:rPr>
                <w:rFonts w:ascii="Century Gothic" w:hAnsi="Century Gothic"/>
                <w:sz w:val="16"/>
                <w:szCs w:val="18"/>
              </w:rPr>
            </w:pPr>
          </w:p>
          <w:p w14:paraId="55F36955" w14:textId="77777777" w:rsidR="000A0C2E" w:rsidRPr="006B1CC8" w:rsidRDefault="000A0C2E" w:rsidP="000A0C2E">
            <w:pPr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 xml:space="preserve">To have seen further design technology </w:t>
            </w:r>
            <w:r w:rsidRPr="006B1CC8">
              <w:rPr>
                <w:rFonts w:ascii="Century Gothic" w:hAnsi="Century Gothic"/>
                <w:sz w:val="16"/>
                <w:szCs w:val="18"/>
              </w:rPr>
              <w:t xml:space="preserve"> learning opportunities when visiting colleges</w:t>
            </w:r>
          </w:p>
          <w:p w14:paraId="761CC9CD" w14:textId="77777777" w:rsidR="000A0C2E" w:rsidRPr="006B1CC8" w:rsidRDefault="000A0C2E" w:rsidP="000A0C2E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4976BB34" w14:textId="77777777" w:rsidR="000A0C2E" w:rsidRPr="006B1CC8" w:rsidRDefault="000A0C2E" w:rsidP="000A0C2E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  <w:r w:rsidRPr="006B1CC8">
              <w:rPr>
                <w:rFonts w:ascii="Century Gothic" w:hAnsi="Century Gothic"/>
                <w:sz w:val="16"/>
                <w:szCs w:val="18"/>
                <w:u w:val="single"/>
              </w:rPr>
              <w:t>Outdoor Education Links</w:t>
            </w:r>
          </w:p>
          <w:p w14:paraId="6AF88BEF" w14:textId="77777777" w:rsidR="000A0C2E" w:rsidRPr="006B1CC8" w:rsidRDefault="000A0C2E" w:rsidP="000A0C2E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6B1CC8">
              <w:rPr>
                <w:rFonts w:ascii="Century Gothic" w:hAnsi="Century Gothic"/>
                <w:sz w:val="16"/>
                <w:szCs w:val="18"/>
              </w:rPr>
              <w:t xml:space="preserve">Problem solving for life </w:t>
            </w:r>
          </w:p>
          <w:p w14:paraId="5C1D4C0E" w14:textId="77777777" w:rsidR="000A0C2E" w:rsidRPr="006B1CC8" w:rsidRDefault="000A0C2E" w:rsidP="000A0C2E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6B1CC8">
              <w:rPr>
                <w:rFonts w:ascii="Century Gothic" w:hAnsi="Century Gothic"/>
                <w:sz w:val="16"/>
                <w:szCs w:val="18"/>
              </w:rPr>
              <w:t xml:space="preserve"> Number links</w:t>
            </w:r>
          </w:p>
          <w:p w14:paraId="6AFB9537" w14:textId="77777777" w:rsidR="000A0C2E" w:rsidRPr="006B1CC8" w:rsidRDefault="000A0C2E" w:rsidP="000A0C2E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6B1CC8">
              <w:rPr>
                <w:rFonts w:ascii="Century Gothic" w:hAnsi="Century Gothic"/>
                <w:sz w:val="16"/>
                <w:szCs w:val="18"/>
              </w:rPr>
              <w:t>Maps – position/direction</w:t>
            </w:r>
          </w:p>
          <w:p w14:paraId="4B53FF7A" w14:textId="77777777" w:rsidR="000A0C2E" w:rsidRPr="006B1CC8" w:rsidRDefault="000A0C2E" w:rsidP="00CA0ABB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5E0608A6" w14:textId="50D213F0" w:rsidR="00DA640C" w:rsidRPr="006B1CC8" w:rsidRDefault="00DA640C" w:rsidP="000A0C2E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</w:tc>
      </w:tr>
      <w:tr w:rsidR="00CA0ABB" w14:paraId="452C0922" w14:textId="77777777" w:rsidTr="00CA0ABB">
        <w:tc>
          <w:tcPr>
            <w:tcW w:w="2564" w:type="dxa"/>
          </w:tcPr>
          <w:p w14:paraId="5B1E5190" w14:textId="405FAE60" w:rsidR="00CA0ABB" w:rsidRPr="006B1CC8" w:rsidRDefault="00CA0ABB" w:rsidP="00CA0ABB">
            <w:pPr>
              <w:jc w:val="center"/>
              <w:rPr>
                <w:rFonts w:ascii="Century Gothic" w:hAnsi="Century Gothic"/>
                <w:sz w:val="16"/>
                <w:u w:val="single"/>
              </w:rPr>
            </w:pPr>
            <w:r w:rsidRPr="006B1CC8">
              <w:rPr>
                <w:rFonts w:ascii="Century Gothic" w:hAnsi="Century Gothic"/>
                <w:sz w:val="16"/>
                <w:u w:val="single"/>
              </w:rPr>
              <w:t>Visitors</w:t>
            </w:r>
          </w:p>
          <w:p w14:paraId="6EB6F682" w14:textId="77777777" w:rsidR="00CA0ABB" w:rsidRPr="006B1CC8" w:rsidRDefault="00CA0ABB" w:rsidP="00CA0ABB">
            <w:pPr>
              <w:jc w:val="center"/>
              <w:rPr>
                <w:rFonts w:ascii="Century Gothic" w:hAnsi="Century Gothic"/>
                <w:sz w:val="16"/>
                <w:u w:val="single"/>
              </w:rPr>
            </w:pPr>
          </w:p>
          <w:p w14:paraId="4E16163B" w14:textId="77777777" w:rsidR="00413B2A" w:rsidRDefault="000A0C2E" w:rsidP="00413B2A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Builder/site manager</w:t>
            </w:r>
          </w:p>
          <w:p w14:paraId="4FC7F9F5" w14:textId="7A2D786A" w:rsidR="000A0C2E" w:rsidRPr="006B1CC8" w:rsidRDefault="000A0C2E" w:rsidP="00413B2A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Cook/Chef</w:t>
            </w:r>
          </w:p>
        </w:tc>
        <w:tc>
          <w:tcPr>
            <w:tcW w:w="2564" w:type="dxa"/>
          </w:tcPr>
          <w:p w14:paraId="45D304CF" w14:textId="77777777" w:rsidR="00CA0ABB" w:rsidRPr="006B1CC8" w:rsidRDefault="00CA0ABB" w:rsidP="00CA0ABB">
            <w:pPr>
              <w:jc w:val="center"/>
              <w:rPr>
                <w:rFonts w:ascii="Century Gothic" w:hAnsi="Century Gothic"/>
                <w:sz w:val="16"/>
                <w:u w:val="single"/>
              </w:rPr>
            </w:pPr>
            <w:r w:rsidRPr="006B1CC8">
              <w:rPr>
                <w:rFonts w:ascii="Century Gothic" w:hAnsi="Century Gothic"/>
                <w:sz w:val="16"/>
                <w:u w:val="single"/>
              </w:rPr>
              <w:t>Visitors</w:t>
            </w:r>
          </w:p>
          <w:p w14:paraId="158C7A60" w14:textId="77777777" w:rsidR="00413B2A" w:rsidRPr="006B1CC8" w:rsidRDefault="00413B2A" w:rsidP="00CA0ABB">
            <w:pPr>
              <w:jc w:val="center"/>
              <w:rPr>
                <w:rFonts w:ascii="Century Gothic" w:hAnsi="Century Gothic"/>
                <w:sz w:val="16"/>
                <w:u w:val="single"/>
              </w:rPr>
            </w:pPr>
          </w:p>
          <w:p w14:paraId="2B736E9F" w14:textId="77777777" w:rsidR="00413B2A" w:rsidRDefault="000A0C2E" w:rsidP="00413B2A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Architect/planner</w:t>
            </w:r>
          </w:p>
          <w:p w14:paraId="45CD1354" w14:textId="57677562" w:rsidR="000A0C2E" w:rsidRPr="000A0C2E" w:rsidRDefault="000A0C2E" w:rsidP="00413B2A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Playground designer</w:t>
            </w:r>
          </w:p>
        </w:tc>
        <w:tc>
          <w:tcPr>
            <w:tcW w:w="2565" w:type="dxa"/>
          </w:tcPr>
          <w:p w14:paraId="1636DCB9" w14:textId="77777777" w:rsidR="00CA0ABB" w:rsidRPr="006B1CC8" w:rsidRDefault="00CA0ABB" w:rsidP="00CA0ABB">
            <w:pPr>
              <w:jc w:val="center"/>
              <w:rPr>
                <w:rFonts w:ascii="Century Gothic" w:hAnsi="Century Gothic"/>
                <w:sz w:val="16"/>
                <w:u w:val="single"/>
              </w:rPr>
            </w:pPr>
            <w:r w:rsidRPr="006B1CC8">
              <w:rPr>
                <w:rFonts w:ascii="Century Gothic" w:hAnsi="Century Gothic"/>
                <w:sz w:val="16"/>
                <w:u w:val="single"/>
              </w:rPr>
              <w:t>Visitors</w:t>
            </w:r>
          </w:p>
          <w:p w14:paraId="0961882A" w14:textId="77777777" w:rsidR="00413B2A" w:rsidRPr="006B1CC8" w:rsidRDefault="00413B2A" w:rsidP="00CA0ABB">
            <w:pPr>
              <w:jc w:val="center"/>
              <w:rPr>
                <w:rFonts w:ascii="Century Gothic" w:hAnsi="Century Gothic"/>
                <w:sz w:val="16"/>
                <w:u w:val="single"/>
              </w:rPr>
            </w:pPr>
          </w:p>
          <w:p w14:paraId="4B5E448D" w14:textId="77777777" w:rsidR="00413B2A" w:rsidRDefault="000A0C2E" w:rsidP="00413B2A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Mike Nelson (Robotics)</w:t>
            </w:r>
          </w:p>
          <w:p w14:paraId="0459BF74" w14:textId="77777777" w:rsidR="000A0C2E" w:rsidRDefault="000A0C2E" w:rsidP="00413B2A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Commercial chef/caterer</w:t>
            </w:r>
          </w:p>
          <w:p w14:paraId="676B69DC" w14:textId="0D29A619" w:rsidR="000A0C2E" w:rsidRPr="000A0C2E" w:rsidRDefault="000A0C2E" w:rsidP="00413B2A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Nissan</w:t>
            </w:r>
          </w:p>
        </w:tc>
        <w:tc>
          <w:tcPr>
            <w:tcW w:w="2565" w:type="dxa"/>
          </w:tcPr>
          <w:p w14:paraId="4AA33AFC" w14:textId="77777777" w:rsidR="00CA0ABB" w:rsidRPr="006B1CC8" w:rsidRDefault="00CA0ABB" w:rsidP="00CA0ABB">
            <w:pPr>
              <w:jc w:val="center"/>
              <w:rPr>
                <w:rFonts w:ascii="Century Gothic" w:hAnsi="Century Gothic"/>
                <w:sz w:val="16"/>
                <w:u w:val="single"/>
              </w:rPr>
            </w:pPr>
            <w:r w:rsidRPr="006B1CC8">
              <w:rPr>
                <w:rFonts w:ascii="Century Gothic" w:hAnsi="Century Gothic"/>
                <w:sz w:val="16"/>
                <w:u w:val="single"/>
              </w:rPr>
              <w:t>Visitors</w:t>
            </w:r>
          </w:p>
          <w:p w14:paraId="78F4AD66" w14:textId="77777777" w:rsidR="00413B2A" w:rsidRPr="006B1CC8" w:rsidRDefault="00413B2A" w:rsidP="00CA0ABB">
            <w:pPr>
              <w:jc w:val="center"/>
              <w:rPr>
                <w:rFonts w:ascii="Century Gothic" w:hAnsi="Century Gothic"/>
                <w:sz w:val="16"/>
                <w:u w:val="single"/>
              </w:rPr>
            </w:pPr>
          </w:p>
          <w:p w14:paraId="2AACC6CF" w14:textId="77777777" w:rsidR="000A0C2E" w:rsidRDefault="000A0C2E" w:rsidP="000A0C2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Mike Nelson (Robotics)</w:t>
            </w:r>
          </w:p>
          <w:p w14:paraId="4153BB8A" w14:textId="77777777" w:rsidR="000A0C2E" w:rsidRDefault="000A0C2E" w:rsidP="000A0C2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Commercial chef/caterer</w:t>
            </w:r>
          </w:p>
          <w:p w14:paraId="12CADDED" w14:textId="77777777" w:rsidR="00413B2A" w:rsidRDefault="000A0C2E" w:rsidP="000A0C2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Nissan</w:t>
            </w:r>
          </w:p>
          <w:p w14:paraId="14CAF729" w14:textId="77777777" w:rsidR="000A0C2E" w:rsidRDefault="000A0C2E" w:rsidP="000A0C2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lastRenderedPageBreak/>
              <w:t>Renewable energy consultant (DCC)</w:t>
            </w:r>
          </w:p>
          <w:p w14:paraId="3EEF14AF" w14:textId="77777777" w:rsidR="000A0C2E" w:rsidRDefault="000A0C2E" w:rsidP="000A0C2E">
            <w:pPr>
              <w:rPr>
                <w:rFonts w:ascii="Century Gothic" w:hAnsi="Century Gothic"/>
                <w:sz w:val="16"/>
              </w:rPr>
            </w:pPr>
            <w:proofErr w:type="spellStart"/>
            <w:r>
              <w:rPr>
                <w:rFonts w:ascii="Century Gothic" w:hAnsi="Century Gothic"/>
                <w:sz w:val="16"/>
              </w:rPr>
              <w:t>Hitatchi</w:t>
            </w:r>
            <w:proofErr w:type="spellEnd"/>
            <w:r>
              <w:rPr>
                <w:rFonts w:ascii="Century Gothic" w:hAnsi="Century Gothic"/>
                <w:sz w:val="16"/>
              </w:rPr>
              <w:t xml:space="preserve"> trains production </w:t>
            </w:r>
          </w:p>
          <w:p w14:paraId="1EC90FCA" w14:textId="192B9CBA" w:rsidR="000A0C2E" w:rsidRPr="000A0C2E" w:rsidRDefault="000A0C2E" w:rsidP="000A0C2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Phil Allan 3D printing</w:t>
            </w:r>
          </w:p>
        </w:tc>
        <w:tc>
          <w:tcPr>
            <w:tcW w:w="2565" w:type="dxa"/>
          </w:tcPr>
          <w:p w14:paraId="1AFAF7E6" w14:textId="77777777" w:rsidR="00413B2A" w:rsidRPr="006B1CC8" w:rsidRDefault="00CA0ABB" w:rsidP="00CA0ABB">
            <w:pPr>
              <w:jc w:val="center"/>
              <w:rPr>
                <w:rFonts w:ascii="Century Gothic" w:hAnsi="Century Gothic"/>
                <w:sz w:val="16"/>
                <w:u w:val="single"/>
              </w:rPr>
            </w:pPr>
            <w:r w:rsidRPr="006B1CC8">
              <w:rPr>
                <w:rFonts w:ascii="Century Gothic" w:hAnsi="Century Gothic"/>
                <w:sz w:val="16"/>
                <w:u w:val="single"/>
              </w:rPr>
              <w:lastRenderedPageBreak/>
              <w:t>Visitors</w:t>
            </w:r>
          </w:p>
          <w:p w14:paraId="3F18AEA0" w14:textId="77777777" w:rsidR="00413B2A" w:rsidRPr="006B1CC8" w:rsidRDefault="00413B2A" w:rsidP="00CA0ABB">
            <w:pPr>
              <w:jc w:val="center"/>
              <w:rPr>
                <w:rFonts w:ascii="Century Gothic" w:hAnsi="Century Gothic"/>
                <w:sz w:val="16"/>
                <w:u w:val="single"/>
              </w:rPr>
            </w:pPr>
          </w:p>
          <w:p w14:paraId="0B335F87" w14:textId="77777777" w:rsidR="000A0C2E" w:rsidRDefault="000A0C2E" w:rsidP="000A0C2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Mike Nelson (Robotics)</w:t>
            </w:r>
          </w:p>
          <w:p w14:paraId="4CE477AA" w14:textId="77777777" w:rsidR="000A0C2E" w:rsidRDefault="000A0C2E" w:rsidP="000A0C2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Commercial chef/caterer</w:t>
            </w:r>
          </w:p>
          <w:p w14:paraId="73CF8261" w14:textId="77777777" w:rsidR="000A0C2E" w:rsidRDefault="000A0C2E" w:rsidP="000A0C2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Nissan</w:t>
            </w:r>
          </w:p>
          <w:p w14:paraId="7AC9CA55" w14:textId="77777777" w:rsidR="000A0C2E" w:rsidRDefault="000A0C2E" w:rsidP="000A0C2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lastRenderedPageBreak/>
              <w:t>Renewable energy consultant (DCC)</w:t>
            </w:r>
          </w:p>
          <w:p w14:paraId="2A640BE7" w14:textId="77777777" w:rsidR="000A0C2E" w:rsidRDefault="000A0C2E" w:rsidP="000A0C2E">
            <w:pPr>
              <w:rPr>
                <w:rFonts w:ascii="Century Gothic" w:hAnsi="Century Gothic"/>
                <w:sz w:val="16"/>
              </w:rPr>
            </w:pPr>
            <w:proofErr w:type="spellStart"/>
            <w:r>
              <w:rPr>
                <w:rFonts w:ascii="Century Gothic" w:hAnsi="Century Gothic"/>
                <w:sz w:val="16"/>
              </w:rPr>
              <w:t>Hitatchi</w:t>
            </w:r>
            <w:proofErr w:type="spellEnd"/>
            <w:r>
              <w:rPr>
                <w:rFonts w:ascii="Century Gothic" w:hAnsi="Century Gothic"/>
                <w:sz w:val="16"/>
              </w:rPr>
              <w:t xml:space="preserve"> trains production </w:t>
            </w:r>
          </w:p>
          <w:p w14:paraId="226F7D52" w14:textId="5B295B7B" w:rsidR="00CA0ABB" w:rsidRPr="006B1CC8" w:rsidRDefault="000A0C2E" w:rsidP="000A0C2E">
            <w:pPr>
              <w:rPr>
                <w:rFonts w:ascii="Century Gothic" w:hAnsi="Century Gothic"/>
                <w:sz w:val="16"/>
                <w:u w:val="single"/>
              </w:rPr>
            </w:pPr>
            <w:r>
              <w:rPr>
                <w:rFonts w:ascii="Century Gothic" w:hAnsi="Century Gothic"/>
                <w:sz w:val="16"/>
              </w:rPr>
              <w:t>Phil Allan 3D printing</w:t>
            </w:r>
          </w:p>
        </w:tc>
        <w:tc>
          <w:tcPr>
            <w:tcW w:w="2565" w:type="dxa"/>
          </w:tcPr>
          <w:p w14:paraId="4D8B33CF" w14:textId="77777777" w:rsidR="00CA0ABB" w:rsidRPr="006B1CC8" w:rsidRDefault="00CA0ABB" w:rsidP="00CA0ABB">
            <w:pPr>
              <w:jc w:val="center"/>
              <w:rPr>
                <w:rFonts w:ascii="Century Gothic" w:hAnsi="Century Gothic"/>
                <w:sz w:val="16"/>
                <w:u w:val="single"/>
              </w:rPr>
            </w:pPr>
            <w:r w:rsidRPr="006B1CC8">
              <w:rPr>
                <w:rFonts w:ascii="Century Gothic" w:hAnsi="Century Gothic"/>
                <w:sz w:val="16"/>
                <w:u w:val="single"/>
              </w:rPr>
              <w:lastRenderedPageBreak/>
              <w:t>Visitors</w:t>
            </w:r>
          </w:p>
          <w:p w14:paraId="32E4A9F8" w14:textId="77777777" w:rsidR="00413B2A" w:rsidRPr="006B1CC8" w:rsidRDefault="00413B2A" w:rsidP="00CA0ABB">
            <w:pPr>
              <w:jc w:val="center"/>
              <w:rPr>
                <w:rFonts w:ascii="Century Gothic" w:hAnsi="Century Gothic"/>
                <w:sz w:val="16"/>
                <w:u w:val="single"/>
              </w:rPr>
            </w:pPr>
          </w:p>
          <w:p w14:paraId="1EAF74FF" w14:textId="77777777" w:rsidR="000A0C2E" w:rsidRDefault="000A0C2E" w:rsidP="000A0C2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Mike Nelson (Robotics)</w:t>
            </w:r>
          </w:p>
          <w:p w14:paraId="4C281395" w14:textId="77777777" w:rsidR="000A0C2E" w:rsidRDefault="000A0C2E" w:rsidP="000A0C2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Commercial chef/caterer</w:t>
            </w:r>
          </w:p>
          <w:p w14:paraId="388416C4" w14:textId="77777777" w:rsidR="000A0C2E" w:rsidRDefault="000A0C2E" w:rsidP="000A0C2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Nissan</w:t>
            </w:r>
          </w:p>
          <w:p w14:paraId="3E6A3CAA" w14:textId="77777777" w:rsidR="000A0C2E" w:rsidRDefault="000A0C2E" w:rsidP="000A0C2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lastRenderedPageBreak/>
              <w:t>Renewable energy consultant (DCC)</w:t>
            </w:r>
          </w:p>
          <w:p w14:paraId="0CA608F9" w14:textId="77777777" w:rsidR="000A0C2E" w:rsidRDefault="000A0C2E" w:rsidP="000A0C2E">
            <w:pPr>
              <w:rPr>
                <w:rFonts w:ascii="Century Gothic" w:hAnsi="Century Gothic"/>
                <w:sz w:val="16"/>
              </w:rPr>
            </w:pPr>
            <w:proofErr w:type="spellStart"/>
            <w:r>
              <w:rPr>
                <w:rFonts w:ascii="Century Gothic" w:hAnsi="Century Gothic"/>
                <w:sz w:val="16"/>
              </w:rPr>
              <w:t>Hitatchi</w:t>
            </w:r>
            <w:proofErr w:type="spellEnd"/>
            <w:r>
              <w:rPr>
                <w:rFonts w:ascii="Century Gothic" w:hAnsi="Century Gothic"/>
                <w:sz w:val="16"/>
              </w:rPr>
              <w:t xml:space="preserve"> trains production </w:t>
            </w:r>
          </w:p>
          <w:p w14:paraId="2A276A76" w14:textId="58B2E94F" w:rsidR="00413B2A" w:rsidRPr="006B1CC8" w:rsidRDefault="000A0C2E" w:rsidP="000A0C2E">
            <w:pPr>
              <w:rPr>
                <w:rFonts w:ascii="Century Gothic" w:hAnsi="Century Gothic"/>
                <w:sz w:val="16"/>
                <w:u w:val="single"/>
              </w:rPr>
            </w:pPr>
            <w:r>
              <w:rPr>
                <w:rFonts w:ascii="Century Gothic" w:hAnsi="Century Gothic"/>
                <w:sz w:val="16"/>
              </w:rPr>
              <w:t>Phil Allan 3D printing</w:t>
            </w:r>
          </w:p>
        </w:tc>
      </w:tr>
    </w:tbl>
    <w:p w14:paraId="38494E00" w14:textId="02126F08" w:rsidR="006B1CC8" w:rsidRDefault="006B1CC8" w:rsidP="006B1CC8">
      <w:pPr>
        <w:spacing w:after="0"/>
        <w:jc w:val="center"/>
        <w:rPr>
          <w:rFonts w:ascii="Century Gothic" w:hAnsi="Century Gothic"/>
          <w:sz w:val="20"/>
        </w:rPr>
      </w:pPr>
    </w:p>
    <w:p w14:paraId="088E71F7" w14:textId="6E295AEC" w:rsidR="00495C64" w:rsidRPr="006B1CC8" w:rsidRDefault="00592BB6" w:rsidP="006B1CC8">
      <w:pPr>
        <w:spacing w:after="0"/>
        <w:jc w:val="center"/>
        <w:rPr>
          <w:rFonts w:ascii="Century Gothic" w:hAnsi="Century Gothic"/>
          <w:sz w:val="20"/>
        </w:rPr>
      </w:pPr>
      <w:r w:rsidRPr="006B1CC8">
        <w:rPr>
          <w:rFonts w:ascii="Century Gothic" w:hAnsi="Century Gothic"/>
          <w:sz w:val="20"/>
        </w:rPr>
        <w:t>Visits and visitors linked to Science, Design</w:t>
      </w:r>
      <w:r w:rsidR="006B1CC8">
        <w:rPr>
          <w:rFonts w:ascii="Century Gothic" w:hAnsi="Century Gothic"/>
          <w:sz w:val="20"/>
        </w:rPr>
        <w:t xml:space="preserve"> Technology, ICT and Careers will</w:t>
      </w:r>
      <w:r w:rsidRPr="006B1CC8">
        <w:rPr>
          <w:rFonts w:ascii="Century Gothic" w:hAnsi="Century Gothic"/>
          <w:sz w:val="20"/>
        </w:rPr>
        <w:t xml:space="preserve"> contain links to Mathematics and Numeracy</w:t>
      </w:r>
    </w:p>
    <w:p w14:paraId="75AF5D29" w14:textId="77777777" w:rsidR="006B1CC8" w:rsidRDefault="006B1CC8" w:rsidP="006B1CC8">
      <w:pPr>
        <w:spacing w:after="0"/>
        <w:jc w:val="center"/>
        <w:rPr>
          <w:rFonts w:ascii="Century Gothic" w:hAnsi="Century Gothic"/>
          <w:sz w:val="20"/>
        </w:rPr>
      </w:pPr>
      <w:r w:rsidRPr="006B1CC8">
        <w:rPr>
          <w:rFonts w:ascii="Century Gothic" w:hAnsi="Century Gothic"/>
          <w:sz w:val="20"/>
        </w:rPr>
        <w:t>Please also use in conjunction with the Mathematical/Numeracy opportunities linked to the CEIAG Curriculum.  Please see the other highlighted documents attached which showcase these</w:t>
      </w:r>
      <w:r>
        <w:rPr>
          <w:rFonts w:ascii="Century Gothic" w:hAnsi="Century Gothic"/>
          <w:sz w:val="20"/>
        </w:rPr>
        <w:t>.</w:t>
      </w:r>
      <w:r w:rsidRPr="006B1CC8">
        <w:rPr>
          <w:rFonts w:ascii="Century Gothic" w:hAnsi="Century Gothic"/>
          <w:sz w:val="20"/>
        </w:rPr>
        <w:t xml:space="preserve"> </w:t>
      </w:r>
    </w:p>
    <w:p w14:paraId="23C0EFF6" w14:textId="62AD6605" w:rsidR="00CA0ABB" w:rsidRPr="006B1CC8" w:rsidRDefault="00CA0ABB" w:rsidP="006B1CC8">
      <w:pPr>
        <w:spacing w:after="0"/>
        <w:jc w:val="center"/>
        <w:rPr>
          <w:rFonts w:ascii="Century Gothic" w:hAnsi="Century Gothic"/>
          <w:sz w:val="20"/>
        </w:rPr>
      </w:pPr>
      <w:bookmarkStart w:id="0" w:name="_GoBack"/>
      <w:bookmarkEnd w:id="0"/>
    </w:p>
    <w:sectPr w:rsidR="00CA0ABB" w:rsidRPr="006B1CC8" w:rsidSect="00CA0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30C83"/>
    <w:multiLevelType w:val="hybridMultilevel"/>
    <w:tmpl w:val="57BA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BB"/>
    <w:rsid w:val="000A0C2E"/>
    <w:rsid w:val="00162FAF"/>
    <w:rsid w:val="00413B2A"/>
    <w:rsid w:val="00495C64"/>
    <w:rsid w:val="00592BB6"/>
    <w:rsid w:val="006B1CC8"/>
    <w:rsid w:val="006B6B29"/>
    <w:rsid w:val="0072344D"/>
    <w:rsid w:val="007E6D2E"/>
    <w:rsid w:val="008B1563"/>
    <w:rsid w:val="00A02BD0"/>
    <w:rsid w:val="00A06052"/>
    <w:rsid w:val="00C648F9"/>
    <w:rsid w:val="00CA0ABB"/>
    <w:rsid w:val="00CB5280"/>
    <w:rsid w:val="00DA640C"/>
    <w:rsid w:val="00DE26B8"/>
    <w:rsid w:val="00F2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1BE6B"/>
  <w15:chartTrackingRefBased/>
  <w15:docId w15:val="{B70B56EE-B068-41CC-8829-FC960821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1FD64F6182A4B9B8B84742CA7A73A" ma:contentTypeVersion="10" ma:contentTypeDescription="Create a new document." ma:contentTypeScope="" ma:versionID="9641ac4bc13f206e6f2811462217130c">
  <xsd:schema xmlns:xsd="http://www.w3.org/2001/XMLSchema" xmlns:xs="http://www.w3.org/2001/XMLSchema" xmlns:p="http://schemas.microsoft.com/office/2006/metadata/properties" xmlns:ns3="780dffa2-edf7-44aa-a648-773064dcd0fc" xmlns:ns4="0a36acc6-6627-4486-a910-592530211860" targetNamespace="http://schemas.microsoft.com/office/2006/metadata/properties" ma:root="true" ma:fieldsID="a9eadd5dcfb5a8d4557b5015481301f3" ns3:_="" ns4:_="">
    <xsd:import namespace="780dffa2-edf7-44aa-a648-773064dcd0fc"/>
    <xsd:import namespace="0a36acc6-6627-4486-a910-5925302118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dffa2-edf7-44aa-a648-773064dcd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6acc6-6627-4486-a910-592530211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F4E272-39DD-4868-B421-FF0CDDA8A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dffa2-edf7-44aa-a648-773064dcd0fc"/>
    <ds:schemaRef ds:uri="0a36acc6-6627-4486-a910-592530211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6883A-D8CB-44DC-8876-9B9171EA32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99B06C-ED34-4380-9D29-5D4E697C26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wickham [ Villa Real School ]</dc:creator>
  <cp:keywords/>
  <dc:description/>
  <cp:lastModifiedBy>C. Gillie [ Villa Real School ]</cp:lastModifiedBy>
  <cp:revision>2</cp:revision>
  <dcterms:created xsi:type="dcterms:W3CDTF">2020-05-04T10:28:00Z</dcterms:created>
  <dcterms:modified xsi:type="dcterms:W3CDTF">2020-05-04T10:28:00Z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0x0101002121FD64F6182A4B9B8B84742CA7A73A</vt:lpwstr>
  </property>
</Properties>
</file>