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993"/>
        <w:tblW w:w="10768" w:type="dxa"/>
        <w:tblLook w:val="04A0" w:firstRow="1" w:lastRow="0" w:firstColumn="1" w:lastColumn="0" w:noHBand="0" w:noVBand="1"/>
      </w:tblPr>
      <w:tblGrid>
        <w:gridCol w:w="2578"/>
        <w:gridCol w:w="2416"/>
        <w:gridCol w:w="5774"/>
      </w:tblGrid>
      <w:tr w:rsidR="004E155F" w:rsidRPr="004E155F" w14:paraId="07E800C5" w14:textId="77777777" w:rsidTr="009A26EC">
        <w:trPr>
          <w:trHeight w:val="861"/>
        </w:trPr>
        <w:tc>
          <w:tcPr>
            <w:tcW w:w="10768" w:type="dxa"/>
            <w:gridSpan w:val="3"/>
          </w:tcPr>
          <w:p w14:paraId="2277F6A3" w14:textId="0D4C92EA" w:rsidR="00010E76" w:rsidRPr="004E155F" w:rsidRDefault="00010E76" w:rsidP="009A26EC">
            <w:pPr>
              <w:rPr>
                <w:rFonts w:ascii="Arial" w:hAnsi="Arial" w:cs="Arial"/>
                <w:b/>
                <w:bCs/>
                <w:color w:val="595959" w:themeColor="text1" w:themeTint="A6"/>
              </w:rPr>
            </w:pPr>
            <w:bookmarkStart w:id="0" w:name="_GoBack"/>
            <w:bookmarkEnd w:id="0"/>
            <w:r w:rsidRPr="004E155F">
              <w:rPr>
                <w:rFonts w:ascii="Arial" w:hAnsi="Arial" w:cs="Arial"/>
                <w:b/>
                <w:bCs/>
                <w:color w:val="595959" w:themeColor="text1" w:themeTint="A6"/>
              </w:rPr>
              <w:t>COVID-19: Planning Group around schools and settings reopening</w:t>
            </w:r>
          </w:p>
          <w:p w14:paraId="4DACC63E" w14:textId="77777777" w:rsidR="00010E76" w:rsidRPr="004E155F" w:rsidRDefault="00010E76" w:rsidP="009A26EC">
            <w:pPr>
              <w:rPr>
                <w:rFonts w:ascii="Arial" w:hAnsi="Arial" w:cs="Arial"/>
                <w:b/>
                <w:bCs/>
                <w:color w:val="595959" w:themeColor="text1" w:themeTint="A6"/>
              </w:rPr>
            </w:pPr>
          </w:p>
          <w:p w14:paraId="2A8D4049" w14:textId="3D09A127" w:rsidR="00010E76" w:rsidRPr="004E155F" w:rsidRDefault="00010E76" w:rsidP="00010E76">
            <w:pPr>
              <w:spacing w:after="60"/>
              <w:rPr>
                <w:rFonts w:ascii="Arial" w:hAnsi="Arial" w:cs="Arial"/>
                <w:b/>
                <w:color w:val="595959" w:themeColor="text1" w:themeTint="A6"/>
                <w:sz w:val="30"/>
                <w:szCs w:val="30"/>
              </w:rPr>
            </w:pPr>
            <w:r w:rsidRPr="004E155F">
              <w:rPr>
                <w:rFonts w:ascii="Arial" w:hAnsi="Arial" w:cs="Arial"/>
                <w:b/>
                <w:sz w:val="30"/>
                <w:szCs w:val="30"/>
              </w:rPr>
              <w:t>Primary</w:t>
            </w:r>
            <w:r w:rsidR="00BD294B">
              <w:rPr>
                <w:rFonts w:ascii="Arial" w:hAnsi="Arial" w:cs="Arial"/>
                <w:b/>
                <w:sz w:val="30"/>
                <w:szCs w:val="30"/>
              </w:rPr>
              <w:t>,</w:t>
            </w:r>
            <w:r w:rsidRPr="004E155F">
              <w:rPr>
                <w:rFonts w:ascii="Arial" w:hAnsi="Arial" w:cs="Arial"/>
                <w:b/>
                <w:sz w:val="30"/>
                <w:szCs w:val="30"/>
              </w:rPr>
              <w:t xml:space="preserve"> Secondary </w:t>
            </w:r>
            <w:r w:rsidR="00BD294B">
              <w:rPr>
                <w:rFonts w:ascii="Arial" w:hAnsi="Arial" w:cs="Arial"/>
                <w:b/>
                <w:sz w:val="30"/>
                <w:szCs w:val="30"/>
              </w:rPr>
              <w:t xml:space="preserve">and Special School (maintained) </w:t>
            </w:r>
            <w:r w:rsidRPr="004E155F">
              <w:rPr>
                <w:rFonts w:ascii="Arial" w:hAnsi="Arial" w:cs="Arial"/>
                <w:b/>
                <w:sz w:val="30"/>
                <w:szCs w:val="30"/>
              </w:rPr>
              <w:t>Home-to-School Transport</w:t>
            </w:r>
            <w:r w:rsidR="00F1244F" w:rsidRPr="004E155F">
              <w:rPr>
                <w:rFonts w:ascii="Arial" w:hAnsi="Arial" w:cs="Arial"/>
                <w:b/>
                <w:sz w:val="30"/>
                <w:szCs w:val="30"/>
              </w:rPr>
              <w:t xml:space="preserve"> Protocol</w:t>
            </w:r>
          </w:p>
        </w:tc>
      </w:tr>
      <w:tr w:rsidR="004E155F" w:rsidRPr="004E155F" w14:paraId="79793571" w14:textId="77777777" w:rsidTr="009A26EC">
        <w:trPr>
          <w:gridAfter w:val="1"/>
          <w:wAfter w:w="5774" w:type="dxa"/>
          <w:trHeight w:val="291"/>
        </w:trPr>
        <w:tc>
          <w:tcPr>
            <w:tcW w:w="2578" w:type="dxa"/>
          </w:tcPr>
          <w:p w14:paraId="6A724DA5" w14:textId="77777777" w:rsidR="00010E76" w:rsidRPr="004E155F" w:rsidRDefault="00010E76" w:rsidP="009A26EC">
            <w:pPr>
              <w:rPr>
                <w:rFonts w:ascii="Arial" w:hAnsi="Arial" w:cs="Arial"/>
                <w:color w:val="595959" w:themeColor="text1" w:themeTint="A6"/>
              </w:rPr>
            </w:pPr>
            <w:r w:rsidRPr="004E155F">
              <w:rPr>
                <w:rFonts w:ascii="Arial" w:hAnsi="Arial" w:cs="Arial"/>
                <w:color w:val="595959" w:themeColor="text1" w:themeTint="A6"/>
              </w:rPr>
              <w:t>Document control</w:t>
            </w:r>
          </w:p>
        </w:tc>
        <w:tc>
          <w:tcPr>
            <w:tcW w:w="2416" w:type="dxa"/>
          </w:tcPr>
          <w:p w14:paraId="3E19A91B" w14:textId="5D90BE54" w:rsidR="00010E76" w:rsidRPr="004E155F" w:rsidRDefault="00010E76" w:rsidP="009A26EC">
            <w:pPr>
              <w:rPr>
                <w:rFonts w:ascii="Arial" w:hAnsi="Arial" w:cs="Arial"/>
                <w:color w:val="595959" w:themeColor="text1" w:themeTint="A6"/>
              </w:rPr>
            </w:pPr>
            <w:r w:rsidRPr="004E155F">
              <w:rPr>
                <w:rFonts w:ascii="Arial" w:hAnsi="Arial" w:cs="Arial"/>
                <w:color w:val="595959" w:themeColor="text1" w:themeTint="A6"/>
              </w:rPr>
              <w:t>Version: 1.</w:t>
            </w:r>
            <w:r w:rsidR="00BD294B">
              <w:rPr>
                <w:rFonts w:ascii="Arial" w:hAnsi="Arial" w:cs="Arial"/>
                <w:color w:val="595959" w:themeColor="text1" w:themeTint="A6"/>
              </w:rPr>
              <w:t>2</w:t>
            </w:r>
          </w:p>
        </w:tc>
      </w:tr>
      <w:tr w:rsidR="004E155F" w:rsidRPr="004E155F" w14:paraId="21559755" w14:textId="77777777" w:rsidTr="009A26EC">
        <w:trPr>
          <w:gridAfter w:val="1"/>
          <w:wAfter w:w="5774" w:type="dxa"/>
          <w:trHeight w:val="276"/>
        </w:trPr>
        <w:tc>
          <w:tcPr>
            <w:tcW w:w="2578" w:type="dxa"/>
          </w:tcPr>
          <w:p w14:paraId="3A041894" w14:textId="77777777" w:rsidR="00010E76" w:rsidRPr="004E155F" w:rsidRDefault="00010E76" w:rsidP="009A26EC">
            <w:pPr>
              <w:rPr>
                <w:rFonts w:ascii="Arial" w:hAnsi="Arial" w:cs="Arial"/>
                <w:color w:val="595959" w:themeColor="text1" w:themeTint="A6"/>
              </w:rPr>
            </w:pPr>
            <w:r w:rsidRPr="004E155F">
              <w:rPr>
                <w:rFonts w:ascii="Arial" w:hAnsi="Arial" w:cs="Arial"/>
                <w:color w:val="595959" w:themeColor="text1" w:themeTint="A6"/>
              </w:rPr>
              <w:t>Authorisation date</w:t>
            </w:r>
          </w:p>
        </w:tc>
        <w:tc>
          <w:tcPr>
            <w:tcW w:w="2416" w:type="dxa"/>
          </w:tcPr>
          <w:p w14:paraId="4A2FA83A" w14:textId="5316625D" w:rsidR="00010E76" w:rsidRPr="004E155F" w:rsidRDefault="005E1BC5" w:rsidP="009A26EC">
            <w:pPr>
              <w:rPr>
                <w:rFonts w:ascii="Arial" w:hAnsi="Arial" w:cs="Arial"/>
                <w:color w:val="595959" w:themeColor="text1" w:themeTint="A6"/>
              </w:rPr>
            </w:pPr>
            <w:r>
              <w:rPr>
                <w:rFonts w:ascii="Arial" w:hAnsi="Arial" w:cs="Arial"/>
                <w:color w:val="595959" w:themeColor="text1" w:themeTint="A6"/>
              </w:rPr>
              <w:t>1</w:t>
            </w:r>
            <w:r w:rsidR="00BD294B">
              <w:rPr>
                <w:rFonts w:ascii="Arial" w:hAnsi="Arial" w:cs="Arial"/>
                <w:color w:val="595959" w:themeColor="text1" w:themeTint="A6"/>
              </w:rPr>
              <w:t>6</w:t>
            </w:r>
            <w:r w:rsidR="00010E76" w:rsidRPr="004E155F">
              <w:rPr>
                <w:rFonts w:ascii="Arial" w:hAnsi="Arial" w:cs="Arial"/>
                <w:color w:val="595959" w:themeColor="text1" w:themeTint="A6"/>
              </w:rPr>
              <w:t xml:space="preserve"> </w:t>
            </w:r>
            <w:r w:rsidR="00BC0A1F">
              <w:rPr>
                <w:rFonts w:ascii="Arial" w:hAnsi="Arial" w:cs="Arial"/>
                <w:color w:val="595959" w:themeColor="text1" w:themeTint="A6"/>
              </w:rPr>
              <w:t>June</w:t>
            </w:r>
            <w:r w:rsidR="00010E76" w:rsidRPr="004E155F">
              <w:rPr>
                <w:rFonts w:ascii="Arial" w:hAnsi="Arial" w:cs="Arial"/>
                <w:color w:val="595959" w:themeColor="text1" w:themeTint="A6"/>
              </w:rPr>
              <w:t xml:space="preserve"> 2020</w:t>
            </w:r>
          </w:p>
        </w:tc>
      </w:tr>
      <w:tr w:rsidR="004E155F" w:rsidRPr="004E155F" w14:paraId="1C409E1E" w14:textId="77777777" w:rsidTr="009A26EC">
        <w:trPr>
          <w:gridAfter w:val="1"/>
          <w:wAfter w:w="5774" w:type="dxa"/>
          <w:trHeight w:val="291"/>
        </w:trPr>
        <w:tc>
          <w:tcPr>
            <w:tcW w:w="2578" w:type="dxa"/>
          </w:tcPr>
          <w:p w14:paraId="6B9B5EAF" w14:textId="77777777" w:rsidR="00010E76" w:rsidRPr="004E155F" w:rsidRDefault="00010E76" w:rsidP="009A26EC">
            <w:pPr>
              <w:rPr>
                <w:rFonts w:ascii="Arial" w:hAnsi="Arial" w:cs="Arial"/>
                <w:color w:val="595959" w:themeColor="text1" w:themeTint="A6"/>
              </w:rPr>
            </w:pPr>
            <w:r w:rsidRPr="004E155F">
              <w:rPr>
                <w:rFonts w:ascii="Arial" w:hAnsi="Arial" w:cs="Arial"/>
                <w:color w:val="595959" w:themeColor="text1" w:themeTint="A6"/>
              </w:rPr>
              <w:t>Authorised by</w:t>
            </w:r>
          </w:p>
        </w:tc>
        <w:tc>
          <w:tcPr>
            <w:tcW w:w="2416" w:type="dxa"/>
          </w:tcPr>
          <w:p w14:paraId="428C525D" w14:textId="1CA4959E" w:rsidR="00010E76" w:rsidRPr="004E155F" w:rsidRDefault="005E1BC5" w:rsidP="009A26EC">
            <w:pPr>
              <w:rPr>
                <w:rFonts w:ascii="Arial" w:hAnsi="Arial" w:cs="Arial"/>
                <w:color w:val="595959" w:themeColor="text1" w:themeTint="A6"/>
              </w:rPr>
            </w:pPr>
            <w:r>
              <w:rPr>
                <w:rFonts w:ascii="Arial" w:hAnsi="Arial" w:cs="Arial"/>
                <w:color w:val="595959" w:themeColor="text1" w:themeTint="A6"/>
              </w:rPr>
              <w:t>Head of Education and Skills</w:t>
            </w:r>
          </w:p>
        </w:tc>
      </w:tr>
      <w:tr w:rsidR="004E155F" w:rsidRPr="004E155F" w14:paraId="5160FA30" w14:textId="77777777" w:rsidTr="009A26EC">
        <w:trPr>
          <w:gridAfter w:val="1"/>
          <w:wAfter w:w="5774" w:type="dxa"/>
          <w:trHeight w:val="276"/>
        </w:trPr>
        <w:tc>
          <w:tcPr>
            <w:tcW w:w="2578" w:type="dxa"/>
          </w:tcPr>
          <w:p w14:paraId="75FEA0B0" w14:textId="77777777" w:rsidR="00010E76" w:rsidRPr="004E155F" w:rsidRDefault="00010E76" w:rsidP="009A26EC">
            <w:pPr>
              <w:rPr>
                <w:rFonts w:ascii="Arial" w:hAnsi="Arial" w:cs="Arial"/>
                <w:color w:val="595959" w:themeColor="text1" w:themeTint="A6"/>
              </w:rPr>
            </w:pPr>
            <w:r w:rsidRPr="004E155F">
              <w:rPr>
                <w:rFonts w:ascii="Arial" w:hAnsi="Arial" w:cs="Arial"/>
                <w:color w:val="595959" w:themeColor="text1" w:themeTint="A6"/>
              </w:rPr>
              <w:t>Expiry date</w:t>
            </w:r>
          </w:p>
        </w:tc>
        <w:tc>
          <w:tcPr>
            <w:tcW w:w="2416" w:type="dxa"/>
          </w:tcPr>
          <w:p w14:paraId="44677E31" w14:textId="777D0C23" w:rsidR="00010E76" w:rsidRPr="004E155F" w:rsidRDefault="00010E76" w:rsidP="009A26EC">
            <w:pPr>
              <w:rPr>
                <w:rFonts w:ascii="Arial" w:hAnsi="Arial" w:cs="Arial"/>
                <w:color w:val="595959" w:themeColor="text1" w:themeTint="A6"/>
              </w:rPr>
            </w:pPr>
            <w:r w:rsidRPr="004E155F">
              <w:rPr>
                <w:rFonts w:ascii="Arial" w:hAnsi="Arial" w:cs="Arial"/>
                <w:color w:val="595959" w:themeColor="text1" w:themeTint="A6"/>
              </w:rPr>
              <w:t>3</w:t>
            </w:r>
            <w:r w:rsidR="00F1244F" w:rsidRPr="004E155F">
              <w:rPr>
                <w:rFonts w:ascii="Arial" w:hAnsi="Arial" w:cs="Arial"/>
                <w:color w:val="595959" w:themeColor="text1" w:themeTint="A6"/>
              </w:rPr>
              <w:t>1</w:t>
            </w:r>
            <w:r w:rsidRPr="004E155F">
              <w:rPr>
                <w:rFonts w:ascii="Arial" w:hAnsi="Arial" w:cs="Arial"/>
                <w:color w:val="595959" w:themeColor="text1" w:themeTint="A6"/>
              </w:rPr>
              <w:t xml:space="preserve"> </w:t>
            </w:r>
            <w:r w:rsidR="00F1244F" w:rsidRPr="004E155F">
              <w:rPr>
                <w:rFonts w:ascii="Arial" w:hAnsi="Arial" w:cs="Arial"/>
                <w:color w:val="595959" w:themeColor="text1" w:themeTint="A6"/>
              </w:rPr>
              <w:t>August</w:t>
            </w:r>
            <w:r w:rsidRPr="004E155F">
              <w:rPr>
                <w:rFonts w:ascii="Arial" w:hAnsi="Arial" w:cs="Arial"/>
                <w:color w:val="595959" w:themeColor="text1" w:themeTint="A6"/>
              </w:rPr>
              <w:t xml:space="preserve"> 2020</w:t>
            </w:r>
          </w:p>
        </w:tc>
      </w:tr>
      <w:tr w:rsidR="004E155F" w:rsidRPr="004E155F" w14:paraId="6AD8D8B2" w14:textId="77777777" w:rsidTr="009A26EC">
        <w:trPr>
          <w:gridAfter w:val="1"/>
          <w:wAfter w:w="5774" w:type="dxa"/>
          <w:trHeight w:val="291"/>
        </w:trPr>
        <w:tc>
          <w:tcPr>
            <w:tcW w:w="2578" w:type="dxa"/>
          </w:tcPr>
          <w:p w14:paraId="106ADBDB" w14:textId="77777777" w:rsidR="00010E76" w:rsidRPr="004E155F" w:rsidRDefault="00010E76" w:rsidP="009A26EC">
            <w:pPr>
              <w:rPr>
                <w:rFonts w:ascii="Arial" w:hAnsi="Arial" w:cs="Arial"/>
                <w:color w:val="595959" w:themeColor="text1" w:themeTint="A6"/>
              </w:rPr>
            </w:pPr>
            <w:r w:rsidRPr="004E155F">
              <w:rPr>
                <w:rFonts w:ascii="Arial" w:hAnsi="Arial" w:cs="Arial"/>
                <w:color w:val="595959" w:themeColor="text1" w:themeTint="A6"/>
              </w:rPr>
              <w:t>To be revised</w:t>
            </w:r>
          </w:p>
        </w:tc>
        <w:tc>
          <w:tcPr>
            <w:tcW w:w="2416" w:type="dxa"/>
          </w:tcPr>
          <w:p w14:paraId="6E8120EB" w14:textId="190D6245" w:rsidR="00010E76" w:rsidRPr="004E155F" w:rsidRDefault="00010E76" w:rsidP="009A26EC">
            <w:pPr>
              <w:rPr>
                <w:rFonts w:ascii="Arial" w:hAnsi="Arial" w:cs="Arial"/>
                <w:color w:val="595959" w:themeColor="text1" w:themeTint="A6"/>
              </w:rPr>
            </w:pPr>
            <w:r w:rsidRPr="004E155F">
              <w:rPr>
                <w:rFonts w:ascii="Arial" w:hAnsi="Arial" w:cs="Arial"/>
                <w:color w:val="595959" w:themeColor="text1" w:themeTint="A6"/>
              </w:rPr>
              <w:t xml:space="preserve">01 </w:t>
            </w:r>
            <w:r w:rsidR="00F1244F" w:rsidRPr="004E155F">
              <w:rPr>
                <w:rFonts w:ascii="Arial" w:hAnsi="Arial" w:cs="Arial"/>
                <w:color w:val="595959" w:themeColor="text1" w:themeTint="A6"/>
              </w:rPr>
              <w:t>September</w:t>
            </w:r>
            <w:r w:rsidRPr="004E155F">
              <w:rPr>
                <w:rFonts w:ascii="Arial" w:hAnsi="Arial" w:cs="Arial"/>
                <w:color w:val="595959" w:themeColor="text1" w:themeTint="A6"/>
              </w:rPr>
              <w:t xml:space="preserve"> 2020</w:t>
            </w:r>
          </w:p>
        </w:tc>
      </w:tr>
    </w:tbl>
    <w:p w14:paraId="3C838F38" w14:textId="76AD8A74" w:rsidR="00A9762D" w:rsidRPr="00BD294B" w:rsidRDefault="00A9762D" w:rsidP="00A13DAA">
      <w:pPr>
        <w:rPr>
          <w:rFonts w:ascii="Arial" w:hAnsi="Arial" w:cs="Arial"/>
          <w:b/>
          <w:sz w:val="8"/>
          <w:szCs w:val="8"/>
          <w:u w:val="single"/>
        </w:rPr>
      </w:pPr>
    </w:p>
    <w:p w14:paraId="7AA586E4" w14:textId="77777777" w:rsidR="00F6028C" w:rsidRPr="00593704" w:rsidRDefault="00F6028C" w:rsidP="00A13DAA">
      <w:pPr>
        <w:rPr>
          <w:rFonts w:ascii="Arial" w:hAnsi="Arial" w:cs="Arial"/>
          <w:b/>
          <w:sz w:val="20"/>
          <w:szCs w:val="20"/>
          <w:u w:val="single"/>
        </w:rPr>
      </w:pPr>
    </w:p>
    <w:p w14:paraId="6D16BF7A" w14:textId="25D04D83" w:rsidR="00A9762D" w:rsidRDefault="00A9762D" w:rsidP="00A9762D">
      <w:pPr>
        <w:rPr>
          <w:rFonts w:asciiTheme="majorHAnsi" w:hAnsiTheme="majorHAnsi" w:cstheme="majorHAnsi"/>
        </w:rPr>
      </w:pPr>
      <w:r w:rsidRPr="00730200">
        <w:rPr>
          <w:rFonts w:asciiTheme="majorHAnsi" w:hAnsiTheme="majorHAnsi" w:cstheme="majorHAnsi"/>
        </w:rPr>
        <w:t xml:space="preserve">This </w:t>
      </w:r>
      <w:r>
        <w:rPr>
          <w:rFonts w:asciiTheme="majorHAnsi" w:hAnsiTheme="majorHAnsi" w:cstheme="majorHAnsi"/>
        </w:rPr>
        <w:t>protocol</w:t>
      </w:r>
      <w:r w:rsidRPr="00730200">
        <w:rPr>
          <w:rFonts w:asciiTheme="majorHAnsi" w:hAnsiTheme="majorHAnsi" w:cstheme="majorHAnsi"/>
        </w:rPr>
        <w:t xml:space="preserve"> </w:t>
      </w:r>
      <w:r w:rsidR="00DB57B4">
        <w:rPr>
          <w:rFonts w:asciiTheme="majorHAnsi" w:hAnsiTheme="majorHAnsi" w:cstheme="majorHAnsi"/>
        </w:rPr>
        <w:t>sets out</w:t>
      </w:r>
      <w:r w:rsidR="00745A4B">
        <w:rPr>
          <w:rFonts w:asciiTheme="majorHAnsi" w:hAnsiTheme="majorHAnsi" w:cstheme="majorHAnsi"/>
        </w:rPr>
        <w:t xml:space="preserve"> expectations and</w:t>
      </w:r>
      <w:r w:rsidRPr="00730200">
        <w:rPr>
          <w:rFonts w:asciiTheme="majorHAnsi" w:hAnsiTheme="majorHAnsi" w:cstheme="majorHAnsi"/>
        </w:rPr>
        <w:t xml:space="preserve"> </w:t>
      </w:r>
      <w:r w:rsidR="00312DCB">
        <w:rPr>
          <w:rFonts w:asciiTheme="majorHAnsi" w:hAnsiTheme="majorHAnsi" w:cstheme="majorHAnsi"/>
        </w:rPr>
        <w:t>key guidance</w:t>
      </w:r>
      <w:r w:rsidRPr="00730200">
        <w:rPr>
          <w:rFonts w:asciiTheme="majorHAnsi" w:hAnsiTheme="majorHAnsi" w:cstheme="majorHAnsi"/>
        </w:rPr>
        <w:t xml:space="preserve"> for </w:t>
      </w:r>
      <w:r>
        <w:rPr>
          <w:rFonts w:asciiTheme="majorHAnsi" w:hAnsiTheme="majorHAnsi" w:cstheme="majorHAnsi"/>
        </w:rPr>
        <w:t xml:space="preserve">transport contractors, their drivers and other staff, for school leaders, managers and </w:t>
      </w:r>
      <w:r w:rsidRPr="00730200">
        <w:rPr>
          <w:rFonts w:asciiTheme="majorHAnsi" w:hAnsiTheme="majorHAnsi" w:cstheme="majorHAnsi"/>
        </w:rPr>
        <w:t xml:space="preserve">staff </w:t>
      </w:r>
      <w:r>
        <w:rPr>
          <w:rFonts w:asciiTheme="majorHAnsi" w:hAnsiTheme="majorHAnsi" w:cstheme="majorHAnsi"/>
        </w:rPr>
        <w:t>who</w:t>
      </w:r>
      <w:r w:rsidRPr="00730200">
        <w:rPr>
          <w:rFonts w:asciiTheme="majorHAnsi" w:hAnsiTheme="majorHAnsi" w:cstheme="majorHAnsi"/>
        </w:rPr>
        <w:t xml:space="preserve"> work </w:t>
      </w:r>
      <w:r>
        <w:rPr>
          <w:rFonts w:asciiTheme="majorHAnsi" w:hAnsiTheme="majorHAnsi" w:cstheme="majorHAnsi"/>
        </w:rPr>
        <w:t>in schools and</w:t>
      </w:r>
      <w:r w:rsidRPr="00730200">
        <w:rPr>
          <w:rFonts w:asciiTheme="majorHAnsi" w:hAnsiTheme="majorHAnsi" w:cstheme="majorHAnsi"/>
        </w:rPr>
        <w:t xml:space="preserve"> educational setting</w:t>
      </w:r>
      <w:r>
        <w:rPr>
          <w:rFonts w:asciiTheme="majorHAnsi" w:hAnsiTheme="majorHAnsi" w:cstheme="majorHAnsi"/>
        </w:rPr>
        <w:t xml:space="preserve">s, and for parents and carers of children eligible for home-to-school transport. </w:t>
      </w:r>
    </w:p>
    <w:p w14:paraId="0D9F9EE9" w14:textId="77777777" w:rsidR="00A9762D" w:rsidRDefault="00A9762D" w:rsidP="00A9762D">
      <w:pPr>
        <w:rPr>
          <w:rFonts w:asciiTheme="majorHAnsi" w:hAnsiTheme="majorHAnsi" w:cstheme="majorHAnsi"/>
        </w:rPr>
      </w:pPr>
    </w:p>
    <w:p w14:paraId="7D57C9B9" w14:textId="1D28FB1F" w:rsidR="00A9762D" w:rsidRDefault="00A9762D" w:rsidP="00A9762D">
      <w:pPr>
        <w:rPr>
          <w:rFonts w:asciiTheme="majorHAnsi" w:hAnsiTheme="majorHAnsi" w:cstheme="majorHAnsi"/>
        </w:rPr>
      </w:pPr>
      <w:r>
        <w:rPr>
          <w:rFonts w:asciiTheme="majorHAnsi" w:hAnsiTheme="majorHAnsi" w:cstheme="majorHAnsi"/>
        </w:rPr>
        <w:t xml:space="preserve">The protocol draws on </w:t>
      </w:r>
      <w:r w:rsidRPr="00730200">
        <w:rPr>
          <w:rFonts w:asciiTheme="majorHAnsi" w:hAnsiTheme="majorHAnsi" w:cstheme="majorHAnsi"/>
        </w:rPr>
        <w:t xml:space="preserve">national guidance </w:t>
      </w:r>
      <w:r>
        <w:rPr>
          <w:rFonts w:asciiTheme="majorHAnsi" w:hAnsiTheme="majorHAnsi" w:cstheme="majorHAnsi"/>
        </w:rPr>
        <w:t>and is aligned with DCC Public Health guidance in order that consistent practice can</w:t>
      </w:r>
      <w:r w:rsidRPr="00730200">
        <w:rPr>
          <w:rFonts w:asciiTheme="majorHAnsi" w:hAnsiTheme="majorHAnsi" w:cstheme="majorHAnsi"/>
        </w:rPr>
        <w:t xml:space="preserve"> be applied across </w:t>
      </w:r>
      <w:r>
        <w:rPr>
          <w:rFonts w:asciiTheme="majorHAnsi" w:hAnsiTheme="majorHAnsi" w:cstheme="majorHAnsi"/>
        </w:rPr>
        <w:t xml:space="preserve">schools and </w:t>
      </w:r>
      <w:r w:rsidRPr="00730200">
        <w:rPr>
          <w:rFonts w:asciiTheme="majorHAnsi" w:hAnsiTheme="majorHAnsi" w:cstheme="majorHAnsi"/>
        </w:rPr>
        <w:t>settings in County Durham</w:t>
      </w:r>
      <w:r w:rsidR="009813E2">
        <w:rPr>
          <w:rFonts w:asciiTheme="majorHAnsi" w:hAnsiTheme="majorHAnsi" w:cstheme="majorHAnsi"/>
        </w:rPr>
        <w:t>, and by the contractors who provide home-to-school transport to these</w:t>
      </w:r>
      <w:r>
        <w:rPr>
          <w:rFonts w:asciiTheme="majorHAnsi" w:hAnsiTheme="majorHAnsi" w:cstheme="majorHAnsi"/>
        </w:rPr>
        <w:t>.</w:t>
      </w:r>
    </w:p>
    <w:p w14:paraId="34DAB207" w14:textId="77777777" w:rsidR="00A9762D" w:rsidRDefault="00A9762D" w:rsidP="00A9762D">
      <w:pPr>
        <w:rPr>
          <w:rFonts w:asciiTheme="majorHAnsi" w:hAnsiTheme="majorHAnsi" w:cstheme="majorHAnsi"/>
        </w:rPr>
      </w:pPr>
    </w:p>
    <w:p w14:paraId="2ACF8186" w14:textId="23C5AB9C" w:rsidR="00A9762D" w:rsidRDefault="00A9762D" w:rsidP="00A9762D">
      <w:pPr>
        <w:rPr>
          <w:rFonts w:asciiTheme="majorHAnsi" w:hAnsiTheme="majorHAnsi" w:cstheme="majorHAnsi"/>
        </w:rPr>
      </w:pPr>
      <w:r>
        <w:rPr>
          <w:rFonts w:asciiTheme="majorHAnsi" w:hAnsiTheme="majorHAnsi" w:cstheme="majorHAnsi"/>
        </w:rPr>
        <w:t>The protocol is intended to help both contractors and schools/settings</w:t>
      </w:r>
      <w:r w:rsidRPr="00730200">
        <w:rPr>
          <w:rFonts w:asciiTheme="majorHAnsi" w:hAnsiTheme="majorHAnsi" w:cstheme="majorHAnsi"/>
        </w:rPr>
        <w:t xml:space="preserve"> comple</w:t>
      </w:r>
      <w:r>
        <w:rPr>
          <w:rFonts w:asciiTheme="majorHAnsi" w:hAnsiTheme="majorHAnsi" w:cstheme="majorHAnsi"/>
        </w:rPr>
        <w:t>te essential</w:t>
      </w:r>
      <w:r w:rsidRPr="00730200">
        <w:rPr>
          <w:rFonts w:asciiTheme="majorHAnsi" w:hAnsiTheme="majorHAnsi" w:cstheme="majorHAnsi"/>
        </w:rPr>
        <w:t xml:space="preserve"> risk assessments</w:t>
      </w:r>
      <w:r>
        <w:rPr>
          <w:rFonts w:asciiTheme="majorHAnsi" w:hAnsiTheme="majorHAnsi" w:cstheme="majorHAnsi"/>
        </w:rPr>
        <w:t xml:space="preserve">, prior to </w:t>
      </w:r>
      <w:r w:rsidR="009813E2">
        <w:rPr>
          <w:rFonts w:asciiTheme="majorHAnsi" w:hAnsiTheme="majorHAnsi" w:cstheme="majorHAnsi"/>
        </w:rPr>
        <w:t>the</w:t>
      </w:r>
      <w:r>
        <w:rPr>
          <w:rFonts w:asciiTheme="majorHAnsi" w:hAnsiTheme="majorHAnsi" w:cstheme="majorHAnsi"/>
        </w:rPr>
        <w:t xml:space="preserve"> transportation of an increasing volume of children and young people</w:t>
      </w:r>
      <w:r w:rsidR="009813E2">
        <w:rPr>
          <w:rFonts w:asciiTheme="majorHAnsi" w:hAnsiTheme="majorHAnsi" w:cstheme="majorHAnsi"/>
        </w:rPr>
        <w:t xml:space="preserve"> as schools open to more learners in line with the government’s direction</w:t>
      </w:r>
      <w:r>
        <w:rPr>
          <w:rFonts w:asciiTheme="majorHAnsi" w:hAnsiTheme="majorHAnsi" w:cstheme="majorHAnsi"/>
        </w:rPr>
        <w:t xml:space="preserve">. </w:t>
      </w:r>
    </w:p>
    <w:p w14:paraId="627B79B3" w14:textId="77777777" w:rsidR="00A9762D" w:rsidRDefault="00A9762D" w:rsidP="00A9762D">
      <w:pPr>
        <w:rPr>
          <w:rFonts w:asciiTheme="majorHAnsi" w:hAnsiTheme="majorHAnsi" w:cstheme="majorHAnsi"/>
        </w:rPr>
      </w:pPr>
    </w:p>
    <w:p w14:paraId="556549E5" w14:textId="1CC85C6F" w:rsidR="00A9762D" w:rsidRPr="00BD294B" w:rsidRDefault="00A9762D" w:rsidP="00A13DAA">
      <w:pPr>
        <w:rPr>
          <w:rFonts w:asciiTheme="majorHAnsi" w:hAnsiTheme="majorHAnsi" w:cstheme="majorHAnsi"/>
        </w:rPr>
      </w:pPr>
      <w:r w:rsidRPr="00730200">
        <w:rPr>
          <w:rFonts w:asciiTheme="majorHAnsi" w:hAnsiTheme="majorHAnsi" w:cstheme="majorHAnsi"/>
        </w:rPr>
        <w:t xml:space="preserve">Please note that </w:t>
      </w:r>
      <w:r>
        <w:rPr>
          <w:rFonts w:asciiTheme="majorHAnsi" w:hAnsiTheme="majorHAnsi" w:cstheme="majorHAnsi"/>
        </w:rPr>
        <w:t>nation</w:t>
      </w:r>
      <w:r w:rsidRPr="00730200">
        <w:rPr>
          <w:rFonts w:asciiTheme="majorHAnsi" w:hAnsiTheme="majorHAnsi" w:cstheme="majorHAnsi"/>
        </w:rPr>
        <w:t>al guidance is subject to change a</w:t>
      </w:r>
      <w:r>
        <w:rPr>
          <w:rFonts w:asciiTheme="majorHAnsi" w:hAnsiTheme="majorHAnsi" w:cstheme="majorHAnsi"/>
        </w:rPr>
        <w:t>nd this protocol could be affected by such changes; DCC will endeavour to update and issue revised versions of the protocol should this be necessary.</w:t>
      </w:r>
      <w:r w:rsidRPr="00730200">
        <w:rPr>
          <w:rFonts w:asciiTheme="majorHAnsi" w:hAnsiTheme="majorHAnsi" w:cstheme="majorHAnsi"/>
        </w:rPr>
        <w:t xml:space="preserve"> </w:t>
      </w:r>
    </w:p>
    <w:p w14:paraId="72F2F69F" w14:textId="77777777" w:rsidR="00F6028C" w:rsidRDefault="00F6028C" w:rsidP="00A13DAA"/>
    <w:p w14:paraId="664C39CE" w14:textId="155285BB" w:rsidR="00F1244F" w:rsidRDefault="00F1244F" w:rsidP="00A13DAA"/>
    <w:p w14:paraId="19E10E02" w14:textId="6388E92D" w:rsidR="00F1244F" w:rsidRPr="00F1244F" w:rsidRDefault="00B73AE8" w:rsidP="00A13DAA">
      <w:pPr>
        <w:rPr>
          <w:rFonts w:asciiTheme="majorHAnsi" w:hAnsiTheme="majorHAnsi" w:cstheme="majorHAnsi"/>
          <w:sz w:val="36"/>
          <w:szCs w:val="36"/>
        </w:rPr>
      </w:pPr>
      <w:r>
        <w:rPr>
          <w:rFonts w:asciiTheme="majorHAnsi" w:hAnsiTheme="majorHAnsi" w:cstheme="majorHAnsi"/>
          <w:sz w:val="36"/>
          <w:szCs w:val="36"/>
        </w:rPr>
        <w:t xml:space="preserve">Section 1 </w:t>
      </w:r>
      <w:r>
        <w:rPr>
          <w:rFonts w:asciiTheme="majorHAnsi" w:hAnsiTheme="majorHAnsi" w:cstheme="majorHAnsi"/>
          <w:sz w:val="36"/>
          <w:szCs w:val="36"/>
        </w:rPr>
        <w:tab/>
      </w:r>
      <w:r>
        <w:rPr>
          <w:rFonts w:asciiTheme="majorHAnsi" w:hAnsiTheme="majorHAnsi" w:cstheme="majorHAnsi"/>
          <w:sz w:val="36"/>
          <w:szCs w:val="36"/>
        </w:rPr>
        <w:tab/>
        <w:t xml:space="preserve">General </w:t>
      </w:r>
      <w:r w:rsidR="00F1244F" w:rsidRPr="00F1244F">
        <w:rPr>
          <w:rFonts w:asciiTheme="majorHAnsi" w:hAnsiTheme="majorHAnsi" w:cstheme="majorHAnsi"/>
          <w:sz w:val="36"/>
          <w:szCs w:val="36"/>
        </w:rPr>
        <w:t>Principles</w:t>
      </w:r>
      <w:r>
        <w:rPr>
          <w:rFonts w:asciiTheme="majorHAnsi" w:hAnsiTheme="majorHAnsi" w:cstheme="majorHAnsi"/>
          <w:sz w:val="36"/>
          <w:szCs w:val="36"/>
        </w:rPr>
        <w:t>:</w:t>
      </w:r>
    </w:p>
    <w:p w14:paraId="611E95A2" w14:textId="77777777" w:rsidR="00F1244F" w:rsidRPr="00F1244F" w:rsidRDefault="00F1244F" w:rsidP="00F1244F">
      <w:pPr>
        <w:pStyle w:val="ListParagraph"/>
        <w:numPr>
          <w:ilvl w:val="0"/>
          <w:numId w:val="1"/>
        </w:numPr>
        <w:spacing w:after="120"/>
        <w:ind w:left="777" w:hanging="357"/>
        <w:rPr>
          <w:rFonts w:asciiTheme="majorHAnsi" w:hAnsiTheme="majorHAnsi" w:cstheme="majorHAnsi"/>
          <w:sz w:val="24"/>
          <w:szCs w:val="24"/>
        </w:rPr>
      </w:pPr>
      <w:r w:rsidRPr="00F1244F">
        <w:rPr>
          <w:rFonts w:asciiTheme="majorHAnsi" w:hAnsiTheme="majorHAnsi" w:cstheme="majorHAnsi"/>
          <w:sz w:val="24"/>
          <w:szCs w:val="24"/>
        </w:rPr>
        <w:t>There remains in place a general direction to parents and carers – namely that if a child has symptoms, or someone in their household does, they must not attend childcare settings, school or colleges.</w:t>
      </w:r>
    </w:p>
    <w:p w14:paraId="6D5F535F" w14:textId="77777777" w:rsidR="00F1244F" w:rsidRPr="00F1244F" w:rsidRDefault="00F1244F" w:rsidP="00F1244F">
      <w:pPr>
        <w:pStyle w:val="ListParagraph"/>
        <w:spacing w:after="120"/>
        <w:ind w:left="777"/>
        <w:rPr>
          <w:rFonts w:asciiTheme="majorHAnsi" w:hAnsiTheme="majorHAnsi" w:cstheme="majorHAnsi"/>
          <w:sz w:val="10"/>
          <w:szCs w:val="10"/>
        </w:rPr>
      </w:pPr>
    </w:p>
    <w:p w14:paraId="2A176C32" w14:textId="01D0C9E3" w:rsidR="00F1244F" w:rsidRDefault="00F1244F" w:rsidP="00F1244F">
      <w:pPr>
        <w:pStyle w:val="ListParagraph"/>
        <w:ind w:left="780"/>
        <w:rPr>
          <w:rStyle w:val="Hyperlink"/>
          <w:rFonts w:asciiTheme="majorHAnsi" w:hAnsiTheme="majorHAnsi" w:cstheme="majorHAnsi"/>
          <w:color w:val="0070C0"/>
          <w:sz w:val="24"/>
          <w:szCs w:val="24"/>
          <w:bdr w:val="none" w:sz="0" w:space="0" w:color="auto" w:frame="1"/>
        </w:rPr>
      </w:pPr>
      <w:r w:rsidRPr="00F1244F">
        <w:rPr>
          <w:rFonts w:asciiTheme="majorHAnsi" w:hAnsiTheme="majorHAnsi" w:cstheme="majorHAnsi"/>
          <w:sz w:val="24"/>
          <w:szCs w:val="24"/>
        </w:rPr>
        <w:t>In these cases, the following guidance applies:</w:t>
      </w:r>
      <w:r>
        <w:rPr>
          <w:rFonts w:asciiTheme="majorHAnsi" w:hAnsiTheme="majorHAnsi" w:cstheme="majorHAnsi"/>
          <w:sz w:val="24"/>
          <w:szCs w:val="24"/>
        </w:rPr>
        <w:t xml:space="preserve">   </w:t>
      </w:r>
      <w:hyperlink r:id="rId5" w:history="1">
        <w:r w:rsidRPr="00F1244F">
          <w:rPr>
            <w:rStyle w:val="Hyperlink"/>
            <w:rFonts w:asciiTheme="majorHAnsi" w:hAnsiTheme="majorHAnsi" w:cstheme="majorHAnsi"/>
            <w:color w:val="0070C0"/>
            <w:sz w:val="24"/>
            <w:szCs w:val="24"/>
            <w:bdr w:val="none" w:sz="0" w:space="0" w:color="auto" w:frame="1"/>
          </w:rPr>
          <w:t>Staying at home guidance</w:t>
        </w:r>
      </w:hyperlink>
      <w:r w:rsidRPr="00F1244F">
        <w:rPr>
          <w:rStyle w:val="Hyperlink"/>
          <w:rFonts w:asciiTheme="majorHAnsi" w:hAnsiTheme="majorHAnsi" w:cstheme="majorHAnsi"/>
          <w:color w:val="0070C0"/>
          <w:sz w:val="24"/>
          <w:szCs w:val="24"/>
          <w:bdr w:val="none" w:sz="0" w:space="0" w:color="auto" w:frame="1"/>
        </w:rPr>
        <w:t xml:space="preserve"> </w:t>
      </w:r>
    </w:p>
    <w:p w14:paraId="41DDBFA3" w14:textId="730DB691" w:rsidR="00F1244F" w:rsidRDefault="00F1244F" w:rsidP="00F1244F">
      <w:pPr>
        <w:pStyle w:val="ListParagraph"/>
        <w:ind w:left="780"/>
        <w:rPr>
          <w:rStyle w:val="Hyperlink"/>
          <w:rFonts w:asciiTheme="majorHAnsi" w:hAnsiTheme="majorHAnsi" w:cstheme="majorHAnsi"/>
          <w:color w:val="0070C0"/>
          <w:sz w:val="24"/>
          <w:szCs w:val="24"/>
          <w:bdr w:val="none" w:sz="0" w:space="0" w:color="auto" w:frame="1"/>
        </w:rPr>
      </w:pPr>
    </w:p>
    <w:p w14:paraId="7021CE29" w14:textId="66B1D116" w:rsidR="00F1244F" w:rsidRPr="003431F6" w:rsidRDefault="00F1244F" w:rsidP="00F1244F">
      <w:pPr>
        <w:pStyle w:val="ListParagraph"/>
        <w:numPr>
          <w:ilvl w:val="0"/>
          <w:numId w:val="2"/>
        </w:numPr>
        <w:ind w:left="851" w:hanging="425"/>
        <w:rPr>
          <w:rFonts w:asciiTheme="majorHAnsi" w:hAnsiTheme="majorHAnsi" w:cstheme="majorHAnsi"/>
          <w:sz w:val="24"/>
          <w:szCs w:val="24"/>
        </w:rPr>
      </w:pPr>
      <w:r>
        <w:rPr>
          <w:rFonts w:asciiTheme="majorHAnsi" w:eastAsiaTheme="minorEastAsia" w:hAnsiTheme="majorHAnsi" w:cstheme="majorHAnsi"/>
          <w:sz w:val="24"/>
          <w:szCs w:val="24"/>
        </w:rPr>
        <w:t>S</w:t>
      </w:r>
      <w:r w:rsidRPr="00F1244F">
        <w:rPr>
          <w:rFonts w:asciiTheme="majorHAnsi" w:eastAsiaTheme="minorEastAsia" w:hAnsiTheme="majorHAnsi" w:cstheme="majorHAnsi"/>
          <w:sz w:val="24"/>
          <w:szCs w:val="24"/>
        </w:rPr>
        <w:t>ustained social distancing of 2m is impossible to achieve in most situations involving home-to-school transport.</w:t>
      </w:r>
      <w:r>
        <w:rPr>
          <w:rFonts w:asciiTheme="majorHAnsi" w:eastAsiaTheme="minorEastAsia" w:hAnsiTheme="majorHAnsi" w:cstheme="majorHAnsi"/>
          <w:sz w:val="24"/>
          <w:szCs w:val="24"/>
        </w:rPr>
        <w:t xml:space="preserve"> It is therefore essential that care is taken in every other respect to avoid transmission of infection:</w:t>
      </w:r>
    </w:p>
    <w:p w14:paraId="4EAF3932" w14:textId="77777777" w:rsidR="003431F6" w:rsidRPr="00593704" w:rsidRDefault="003431F6" w:rsidP="003431F6">
      <w:pPr>
        <w:pStyle w:val="ListParagraph"/>
        <w:ind w:left="851"/>
        <w:rPr>
          <w:rFonts w:asciiTheme="majorHAnsi" w:hAnsiTheme="majorHAnsi" w:cstheme="majorHAnsi"/>
          <w:sz w:val="16"/>
          <w:szCs w:val="16"/>
        </w:rPr>
      </w:pPr>
    </w:p>
    <w:p w14:paraId="36888E9E" w14:textId="32E4CCBE" w:rsidR="00F1244F" w:rsidRDefault="00F1244F" w:rsidP="00D84B05">
      <w:pPr>
        <w:pStyle w:val="ListParagraph"/>
        <w:numPr>
          <w:ilvl w:val="0"/>
          <w:numId w:val="6"/>
        </w:numPr>
        <w:spacing w:before="120" w:after="120" w:line="240" w:lineRule="auto"/>
        <w:ind w:left="1560" w:hanging="426"/>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Seats alongside or immediately to the rear of the driver are out of use.</w:t>
      </w:r>
    </w:p>
    <w:p w14:paraId="0E8F5BFC" w14:textId="77777777" w:rsidR="003431F6" w:rsidRPr="003C2D3F" w:rsidRDefault="003431F6" w:rsidP="00D84B05">
      <w:pPr>
        <w:pStyle w:val="ListParagraph"/>
        <w:spacing w:before="120" w:after="120" w:line="240" w:lineRule="auto"/>
        <w:ind w:left="1560" w:hanging="426"/>
        <w:rPr>
          <w:rFonts w:asciiTheme="majorHAnsi" w:eastAsiaTheme="minorEastAsia" w:hAnsiTheme="majorHAnsi" w:cstheme="majorHAnsi"/>
          <w:sz w:val="16"/>
          <w:szCs w:val="16"/>
        </w:rPr>
      </w:pPr>
    </w:p>
    <w:p w14:paraId="2FD405DC" w14:textId="3EFC3FEA" w:rsidR="00F1244F" w:rsidRDefault="00F1244F" w:rsidP="00D84B05">
      <w:pPr>
        <w:pStyle w:val="ListParagraph"/>
        <w:numPr>
          <w:ilvl w:val="0"/>
          <w:numId w:val="6"/>
        </w:numPr>
        <w:spacing w:before="120" w:after="120" w:line="240" w:lineRule="auto"/>
        <w:ind w:left="1560" w:hanging="426"/>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Rear-facing seats are out of use.</w:t>
      </w:r>
    </w:p>
    <w:p w14:paraId="6E2CC05B" w14:textId="77777777" w:rsidR="003431F6" w:rsidRPr="003C2D3F" w:rsidRDefault="003431F6" w:rsidP="00D84B05">
      <w:pPr>
        <w:pStyle w:val="ListParagraph"/>
        <w:spacing w:before="120" w:after="120" w:line="240" w:lineRule="auto"/>
        <w:ind w:left="1560" w:hanging="426"/>
        <w:rPr>
          <w:rFonts w:asciiTheme="majorHAnsi" w:eastAsiaTheme="minorEastAsia" w:hAnsiTheme="majorHAnsi" w:cstheme="majorHAnsi"/>
          <w:sz w:val="16"/>
          <w:szCs w:val="16"/>
        </w:rPr>
      </w:pPr>
    </w:p>
    <w:p w14:paraId="1895EBCC" w14:textId="763705FF" w:rsidR="004C3787" w:rsidRDefault="00F1244F" w:rsidP="004C3787">
      <w:pPr>
        <w:pStyle w:val="ListParagraph"/>
        <w:numPr>
          <w:ilvl w:val="0"/>
          <w:numId w:val="6"/>
        </w:numPr>
        <w:spacing w:before="120" w:after="120" w:line="240" w:lineRule="auto"/>
        <w:ind w:left="1560" w:hanging="426"/>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 xml:space="preserve">Occupation of available seats in any form of transport will be restricted (see further details in Section </w:t>
      </w:r>
      <w:r w:rsidRPr="00ED5D33">
        <w:rPr>
          <w:rFonts w:asciiTheme="majorHAnsi" w:eastAsiaTheme="minorEastAsia" w:hAnsiTheme="majorHAnsi" w:cstheme="majorHAnsi"/>
          <w:sz w:val="24"/>
          <w:szCs w:val="24"/>
        </w:rPr>
        <w:t>2</w:t>
      </w:r>
      <w:r w:rsidRPr="003431F6">
        <w:rPr>
          <w:rFonts w:asciiTheme="majorHAnsi" w:eastAsiaTheme="minorEastAsia" w:hAnsiTheme="majorHAnsi" w:cstheme="majorHAnsi"/>
          <w:sz w:val="24"/>
          <w:szCs w:val="24"/>
        </w:rPr>
        <w:t>)</w:t>
      </w:r>
    </w:p>
    <w:p w14:paraId="37EE0717" w14:textId="77777777" w:rsidR="004C3787" w:rsidRPr="004C3787" w:rsidRDefault="004C3787" w:rsidP="004C3787">
      <w:pPr>
        <w:pStyle w:val="ListParagraph"/>
        <w:spacing w:before="120" w:after="120" w:line="240" w:lineRule="auto"/>
        <w:ind w:left="1560"/>
        <w:rPr>
          <w:rFonts w:asciiTheme="majorHAnsi" w:eastAsiaTheme="minorEastAsia" w:hAnsiTheme="majorHAnsi" w:cstheme="majorHAnsi"/>
          <w:sz w:val="16"/>
          <w:szCs w:val="16"/>
        </w:rPr>
      </w:pPr>
    </w:p>
    <w:p w14:paraId="311F11FE" w14:textId="32A9CDDA" w:rsidR="004C3787" w:rsidRPr="004C3787" w:rsidRDefault="004C3787" w:rsidP="00D84B05">
      <w:pPr>
        <w:pStyle w:val="ListParagraph"/>
        <w:numPr>
          <w:ilvl w:val="0"/>
          <w:numId w:val="6"/>
        </w:numPr>
        <w:spacing w:before="120" w:after="120" w:line="240" w:lineRule="auto"/>
        <w:ind w:left="1560" w:hanging="426"/>
        <w:rPr>
          <w:rFonts w:asciiTheme="majorHAnsi" w:eastAsiaTheme="minorEastAsia" w:hAnsiTheme="majorHAnsi" w:cstheme="majorHAnsi"/>
          <w:sz w:val="24"/>
          <w:szCs w:val="24"/>
        </w:rPr>
      </w:pPr>
      <w:r w:rsidRPr="004C3787">
        <w:rPr>
          <w:rFonts w:asciiTheme="majorHAnsi" w:hAnsiTheme="majorHAnsi"/>
          <w:sz w:val="24"/>
          <w:szCs w:val="24"/>
        </w:rPr>
        <w:t xml:space="preserve">Drivers, passenger assistants, children and young people using home-to-school transport </w:t>
      </w:r>
      <w:r>
        <w:rPr>
          <w:rFonts w:asciiTheme="majorHAnsi" w:hAnsiTheme="majorHAnsi"/>
          <w:sz w:val="24"/>
          <w:szCs w:val="24"/>
        </w:rPr>
        <w:t>are to</w:t>
      </w:r>
      <w:r w:rsidRPr="004C3787">
        <w:rPr>
          <w:rFonts w:asciiTheme="majorHAnsi" w:hAnsiTheme="majorHAnsi"/>
          <w:sz w:val="24"/>
          <w:szCs w:val="24"/>
        </w:rPr>
        <w:t xml:space="preserve"> wear a face covering for the duration of all journeys, </w:t>
      </w:r>
      <w:r>
        <w:rPr>
          <w:rFonts w:asciiTheme="majorHAnsi" w:hAnsiTheme="majorHAnsi"/>
          <w:sz w:val="24"/>
          <w:szCs w:val="24"/>
        </w:rPr>
        <w:t>(</w:t>
      </w:r>
      <w:r w:rsidRPr="004C3787">
        <w:rPr>
          <w:rFonts w:asciiTheme="majorHAnsi" w:hAnsiTheme="majorHAnsi"/>
          <w:sz w:val="24"/>
          <w:szCs w:val="24"/>
        </w:rPr>
        <w:t xml:space="preserve">exceptions as outlined below </w:t>
      </w:r>
      <w:r>
        <w:rPr>
          <w:rFonts w:asciiTheme="majorHAnsi" w:hAnsiTheme="majorHAnsi"/>
          <w:sz w:val="24"/>
          <w:szCs w:val="24"/>
        </w:rPr>
        <w:t xml:space="preserve">- </w:t>
      </w:r>
      <w:r w:rsidRPr="004C3787">
        <w:rPr>
          <w:rFonts w:asciiTheme="majorHAnsi" w:hAnsiTheme="majorHAnsi"/>
          <w:sz w:val="24"/>
          <w:szCs w:val="24"/>
        </w:rPr>
        <w:t>Section 3).</w:t>
      </w:r>
    </w:p>
    <w:p w14:paraId="335FED16" w14:textId="77777777" w:rsidR="003431F6" w:rsidRPr="00593704" w:rsidRDefault="003431F6" w:rsidP="00D84B05">
      <w:pPr>
        <w:pStyle w:val="ListParagraph"/>
        <w:spacing w:before="120" w:after="120" w:line="240" w:lineRule="auto"/>
        <w:ind w:left="1560" w:hanging="426"/>
        <w:rPr>
          <w:rFonts w:asciiTheme="majorHAnsi" w:eastAsiaTheme="minorEastAsia" w:hAnsiTheme="majorHAnsi" w:cstheme="majorHAnsi"/>
          <w:sz w:val="8"/>
          <w:szCs w:val="8"/>
        </w:rPr>
      </w:pPr>
    </w:p>
    <w:p w14:paraId="4FC3ABA0" w14:textId="02172416" w:rsidR="00F1244F" w:rsidRPr="003431F6" w:rsidRDefault="00F1244F" w:rsidP="00D84B05">
      <w:pPr>
        <w:pStyle w:val="ListParagraph"/>
        <w:numPr>
          <w:ilvl w:val="0"/>
          <w:numId w:val="6"/>
        </w:numPr>
        <w:spacing w:before="120" w:after="120" w:line="240" w:lineRule="auto"/>
        <w:ind w:left="1560" w:hanging="426"/>
        <w:rPr>
          <w:rFonts w:asciiTheme="majorHAnsi" w:eastAsiaTheme="minorEastAsia" w:hAnsiTheme="majorHAnsi" w:cstheme="majorHAnsi"/>
          <w:sz w:val="24"/>
          <w:szCs w:val="24"/>
        </w:rPr>
      </w:pPr>
      <w:r w:rsidRPr="003431F6">
        <w:rPr>
          <w:rFonts w:asciiTheme="majorHAnsi" w:hAnsiTheme="majorHAnsi" w:cstheme="majorHAnsi"/>
          <w:noProof/>
          <w:sz w:val="24"/>
          <w:szCs w:val="24"/>
        </w:rPr>
        <w:lastRenderedPageBreak/>
        <w:t xml:space="preserve">Where possible, contractors should consider </w:t>
      </w:r>
      <w:r w:rsidRPr="003431F6">
        <w:rPr>
          <w:rFonts w:asciiTheme="majorHAnsi" w:hAnsiTheme="majorHAnsi" w:cstheme="majorHAnsi"/>
          <w:sz w:val="24"/>
          <w:szCs w:val="24"/>
        </w:rPr>
        <w:t>fitting a temporary plastic sheeting screen to isolate the driver from passengers</w:t>
      </w:r>
    </w:p>
    <w:p w14:paraId="4CD01138" w14:textId="77777777" w:rsidR="003431F6" w:rsidRPr="003C2D3F" w:rsidRDefault="003431F6" w:rsidP="00D84B05">
      <w:pPr>
        <w:pStyle w:val="ListParagraph"/>
        <w:spacing w:before="120" w:after="120" w:line="240" w:lineRule="auto"/>
        <w:ind w:left="1560" w:hanging="426"/>
        <w:rPr>
          <w:rFonts w:asciiTheme="majorHAnsi" w:eastAsiaTheme="minorEastAsia" w:hAnsiTheme="majorHAnsi" w:cstheme="majorHAnsi"/>
          <w:sz w:val="16"/>
          <w:szCs w:val="16"/>
        </w:rPr>
      </w:pPr>
    </w:p>
    <w:p w14:paraId="09FB88EA" w14:textId="11C029DD" w:rsidR="00ED5D33" w:rsidRDefault="00ED5D33" w:rsidP="00D84B05">
      <w:pPr>
        <w:pStyle w:val="ListParagraph"/>
        <w:numPr>
          <w:ilvl w:val="0"/>
          <w:numId w:val="6"/>
        </w:numPr>
        <w:spacing w:before="120" w:after="120" w:line="240" w:lineRule="auto"/>
        <w:ind w:left="1560" w:hanging="426"/>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 xml:space="preserve">Procedures for boarding and alighting from transport will be regulated by the driver, as detailed in this protocol (section </w:t>
      </w:r>
      <w:r>
        <w:rPr>
          <w:rFonts w:asciiTheme="majorHAnsi" w:eastAsiaTheme="minorEastAsia" w:hAnsiTheme="majorHAnsi" w:cstheme="majorHAnsi"/>
          <w:sz w:val="24"/>
          <w:szCs w:val="24"/>
        </w:rPr>
        <w:t>3</w:t>
      </w:r>
      <w:r w:rsidRPr="003431F6">
        <w:rPr>
          <w:rFonts w:asciiTheme="majorHAnsi" w:eastAsiaTheme="minorEastAsia" w:hAnsiTheme="majorHAnsi" w:cstheme="majorHAnsi"/>
          <w:sz w:val="24"/>
          <w:szCs w:val="24"/>
        </w:rPr>
        <w:t>)</w:t>
      </w:r>
    </w:p>
    <w:p w14:paraId="1412C740" w14:textId="77777777" w:rsidR="00ED5D33" w:rsidRPr="00ED5D33" w:rsidRDefault="00ED5D33" w:rsidP="00D84B05">
      <w:pPr>
        <w:pStyle w:val="ListParagraph"/>
        <w:spacing w:before="120" w:after="120" w:line="240" w:lineRule="auto"/>
        <w:ind w:left="1560" w:hanging="426"/>
        <w:rPr>
          <w:rFonts w:asciiTheme="majorHAnsi" w:eastAsiaTheme="minorEastAsia" w:hAnsiTheme="majorHAnsi" w:cstheme="majorHAnsi"/>
          <w:sz w:val="16"/>
          <w:szCs w:val="16"/>
        </w:rPr>
      </w:pPr>
    </w:p>
    <w:p w14:paraId="6756EA1C" w14:textId="040984C8" w:rsidR="00F1244F" w:rsidRDefault="00F1244F" w:rsidP="00D84B05">
      <w:pPr>
        <w:pStyle w:val="ListParagraph"/>
        <w:numPr>
          <w:ilvl w:val="0"/>
          <w:numId w:val="6"/>
        </w:numPr>
        <w:spacing w:before="120" w:after="120" w:line="240" w:lineRule="auto"/>
        <w:ind w:left="1560" w:hanging="426"/>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The driver has the authority to instruct passengers about where they should sit</w:t>
      </w:r>
      <w:r w:rsidR="00C5064C" w:rsidRPr="003431F6">
        <w:rPr>
          <w:rFonts w:asciiTheme="majorHAnsi" w:eastAsiaTheme="minorEastAsia" w:hAnsiTheme="majorHAnsi" w:cstheme="majorHAnsi"/>
          <w:sz w:val="24"/>
          <w:szCs w:val="24"/>
        </w:rPr>
        <w:t xml:space="preserve"> in order to maintain safety, and this should be respected by passengers</w:t>
      </w:r>
      <w:r w:rsidR="00ED5D33">
        <w:rPr>
          <w:rFonts w:asciiTheme="majorHAnsi" w:eastAsiaTheme="minorEastAsia" w:hAnsiTheme="majorHAnsi" w:cstheme="majorHAnsi"/>
          <w:sz w:val="24"/>
          <w:szCs w:val="24"/>
        </w:rPr>
        <w:t xml:space="preserve"> (Section 4)</w:t>
      </w:r>
    </w:p>
    <w:p w14:paraId="35DB1C60" w14:textId="77777777" w:rsidR="003431F6" w:rsidRPr="003C2D3F" w:rsidRDefault="003431F6" w:rsidP="00D84B05">
      <w:pPr>
        <w:pStyle w:val="ListParagraph"/>
        <w:spacing w:before="120" w:after="120" w:line="240" w:lineRule="auto"/>
        <w:ind w:left="1560" w:hanging="426"/>
        <w:rPr>
          <w:rFonts w:asciiTheme="majorHAnsi" w:eastAsiaTheme="minorEastAsia" w:hAnsiTheme="majorHAnsi" w:cstheme="majorHAnsi"/>
          <w:sz w:val="16"/>
          <w:szCs w:val="16"/>
        </w:rPr>
      </w:pPr>
    </w:p>
    <w:p w14:paraId="7FC230AF" w14:textId="7029EF98" w:rsidR="003431F6" w:rsidRDefault="00C5064C" w:rsidP="00D84B05">
      <w:pPr>
        <w:pStyle w:val="ListParagraph"/>
        <w:numPr>
          <w:ilvl w:val="0"/>
          <w:numId w:val="6"/>
        </w:numPr>
        <w:spacing w:before="120" w:after="120" w:line="240" w:lineRule="auto"/>
        <w:ind w:left="1560" w:hanging="426"/>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Drivers (and other staff employed by contractors) will need to receive training so that they can respond appropriately in a range of situations outlined in this protocol.</w:t>
      </w:r>
    </w:p>
    <w:p w14:paraId="13D99D7F" w14:textId="77777777" w:rsidR="00ED5D33" w:rsidRPr="00ED5D33" w:rsidRDefault="00ED5D33" w:rsidP="00D84B05">
      <w:pPr>
        <w:pStyle w:val="ListParagraph"/>
        <w:spacing w:before="120" w:after="120" w:line="240" w:lineRule="auto"/>
        <w:ind w:left="1560" w:hanging="426"/>
        <w:rPr>
          <w:rFonts w:asciiTheme="majorHAnsi" w:eastAsiaTheme="minorEastAsia" w:hAnsiTheme="majorHAnsi" w:cstheme="majorHAnsi"/>
          <w:sz w:val="16"/>
          <w:szCs w:val="16"/>
        </w:rPr>
      </w:pPr>
    </w:p>
    <w:p w14:paraId="38FC1FC2" w14:textId="57D2A6C7" w:rsidR="00C5064C" w:rsidRDefault="00C5064C" w:rsidP="00D84B05">
      <w:pPr>
        <w:pStyle w:val="ListParagraph"/>
        <w:numPr>
          <w:ilvl w:val="0"/>
          <w:numId w:val="6"/>
        </w:numPr>
        <w:spacing w:before="120" w:after="120" w:line="240" w:lineRule="auto"/>
        <w:ind w:left="1560" w:hanging="426"/>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Where a passenger wilfully fails to comply with instructions from a driver, this will be treated as a serious matter with sanctions that could include the immediate removal of entitlement to travel.</w:t>
      </w:r>
    </w:p>
    <w:p w14:paraId="47550E36" w14:textId="77777777" w:rsidR="003431F6" w:rsidRPr="003C2D3F" w:rsidRDefault="003431F6" w:rsidP="00D84B05">
      <w:pPr>
        <w:pStyle w:val="ListParagraph"/>
        <w:spacing w:before="120" w:after="120" w:line="240" w:lineRule="auto"/>
        <w:ind w:left="1560" w:hanging="426"/>
        <w:rPr>
          <w:rFonts w:asciiTheme="majorHAnsi" w:eastAsiaTheme="minorEastAsia" w:hAnsiTheme="majorHAnsi" w:cstheme="majorHAnsi"/>
          <w:sz w:val="16"/>
          <w:szCs w:val="16"/>
        </w:rPr>
      </w:pPr>
    </w:p>
    <w:p w14:paraId="6DA9394A" w14:textId="5396A695" w:rsidR="00C5064C" w:rsidRDefault="00C5064C" w:rsidP="00D84B05">
      <w:pPr>
        <w:pStyle w:val="ListParagraph"/>
        <w:numPr>
          <w:ilvl w:val="0"/>
          <w:numId w:val="6"/>
        </w:numPr>
        <w:spacing w:before="120" w:after="120" w:line="240" w:lineRule="auto"/>
        <w:ind w:left="1560" w:hanging="426"/>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 xml:space="preserve">Vehicles will be regularly cleaned following steps outlined in this protocol to prevent the spread of infection; drivers will maintain a responsible hygiene regime as outlined in this protocol. (section </w:t>
      </w:r>
      <w:r w:rsidR="00713CB3">
        <w:rPr>
          <w:rFonts w:asciiTheme="majorHAnsi" w:eastAsiaTheme="minorEastAsia" w:hAnsiTheme="majorHAnsi" w:cstheme="majorHAnsi"/>
          <w:sz w:val="24"/>
          <w:szCs w:val="24"/>
        </w:rPr>
        <w:t>6</w:t>
      </w:r>
      <w:r w:rsidRPr="003431F6">
        <w:rPr>
          <w:rFonts w:asciiTheme="majorHAnsi" w:eastAsiaTheme="minorEastAsia" w:hAnsiTheme="majorHAnsi" w:cstheme="majorHAnsi"/>
          <w:sz w:val="24"/>
          <w:szCs w:val="24"/>
        </w:rPr>
        <w:t>)</w:t>
      </w:r>
    </w:p>
    <w:p w14:paraId="4F4CE644" w14:textId="77777777" w:rsidR="003431F6" w:rsidRPr="003C2D3F" w:rsidRDefault="003431F6" w:rsidP="00D84B05">
      <w:pPr>
        <w:pStyle w:val="ListParagraph"/>
        <w:spacing w:before="120" w:after="120" w:line="240" w:lineRule="auto"/>
        <w:ind w:left="1560" w:hanging="426"/>
        <w:rPr>
          <w:rFonts w:asciiTheme="majorHAnsi" w:eastAsiaTheme="minorEastAsia" w:hAnsiTheme="majorHAnsi" w:cstheme="majorHAnsi"/>
          <w:sz w:val="16"/>
          <w:szCs w:val="16"/>
        </w:rPr>
      </w:pPr>
    </w:p>
    <w:p w14:paraId="6E9CB6A0" w14:textId="0B7FD51A" w:rsidR="00C5064C" w:rsidRDefault="00C5064C" w:rsidP="00D84B05">
      <w:pPr>
        <w:pStyle w:val="ListParagraph"/>
        <w:numPr>
          <w:ilvl w:val="0"/>
          <w:numId w:val="6"/>
        </w:numPr>
        <w:spacing w:before="120" w:after="120" w:line="240" w:lineRule="auto"/>
        <w:ind w:left="1560" w:hanging="426"/>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 xml:space="preserve">In the event that a child starts to show coronavirus symptoms during transportation, the action outline in this protocol will be followed (section </w:t>
      </w:r>
      <w:r w:rsidR="003C5A7C">
        <w:rPr>
          <w:rFonts w:asciiTheme="majorHAnsi" w:eastAsiaTheme="minorEastAsia" w:hAnsiTheme="majorHAnsi" w:cstheme="majorHAnsi"/>
          <w:sz w:val="24"/>
          <w:szCs w:val="24"/>
        </w:rPr>
        <w:t>8</w:t>
      </w:r>
      <w:r w:rsidRPr="003431F6">
        <w:rPr>
          <w:rFonts w:asciiTheme="majorHAnsi" w:eastAsiaTheme="minorEastAsia" w:hAnsiTheme="majorHAnsi" w:cstheme="majorHAnsi"/>
          <w:sz w:val="24"/>
          <w:szCs w:val="24"/>
        </w:rPr>
        <w:t>)</w:t>
      </w:r>
    </w:p>
    <w:p w14:paraId="02F9A95A" w14:textId="77777777" w:rsidR="003431F6" w:rsidRPr="003C2D3F" w:rsidRDefault="003431F6" w:rsidP="00D84B05">
      <w:pPr>
        <w:pStyle w:val="ListParagraph"/>
        <w:spacing w:before="120" w:after="120" w:line="240" w:lineRule="auto"/>
        <w:ind w:left="1560" w:hanging="426"/>
        <w:rPr>
          <w:rFonts w:asciiTheme="majorHAnsi" w:eastAsiaTheme="minorEastAsia" w:hAnsiTheme="majorHAnsi" w:cstheme="majorHAnsi"/>
          <w:sz w:val="16"/>
          <w:szCs w:val="16"/>
        </w:rPr>
      </w:pPr>
    </w:p>
    <w:p w14:paraId="48EDB8C5" w14:textId="64914C29" w:rsidR="00D84B05" w:rsidRPr="00BD294B" w:rsidRDefault="00C5064C" w:rsidP="00BD294B">
      <w:pPr>
        <w:pStyle w:val="ListParagraph"/>
        <w:numPr>
          <w:ilvl w:val="0"/>
          <w:numId w:val="6"/>
        </w:numPr>
        <w:spacing w:before="120" w:after="120" w:line="240" w:lineRule="auto"/>
        <w:ind w:left="1559" w:hanging="425"/>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 xml:space="preserve">If a child is unwell at their school or setting, the </w:t>
      </w:r>
      <w:r w:rsidR="009B63C3" w:rsidRPr="003431F6">
        <w:rPr>
          <w:rFonts w:asciiTheme="majorHAnsi" w:eastAsiaTheme="minorEastAsia" w:hAnsiTheme="majorHAnsi" w:cstheme="majorHAnsi"/>
          <w:sz w:val="24"/>
          <w:szCs w:val="24"/>
        </w:rPr>
        <w:t xml:space="preserve">expectation is that, </w:t>
      </w:r>
      <w:r w:rsidR="009B63C3" w:rsidRPr="003431F6">
        <w:rPr>
          <w:rFonts w:asciiTheme="majorHAnsi" w:hAnsiTheme="majorHAnsi" w:cstheme="majorHAnsi"/>
          <w:sz w:val="24"/>
          <w:szCs w:val="24"/>
        </w:rPr>
        <w:t>wherever possible, they will be collected by a member of their family or household. However, where this is not possible, the protocol outlines steps that would offer a driver safe means of providing transport to take the child home.</w:t>
      </w:r>
      <w:r w:rsidR="003431F6">
        <w:rPr>
          <w:rFonts w:asciiTheme="majorHAnsi" w:hAnsiTheme="majorHAnsi" w:cstheme="majorHAnsi"/>
          <w:sz w:val="24"/>
          <w:szCs w:val="24"/>
        </w:rPr>
        <w:t xml:space="preserve"> (section</w:t>
      </w:r>
      <w:r w:rsidR="003C5A7C">
        <w:rPr>
          <w:rFonts w:asciiTheme="majorHAnsi" w:hAnsiTheme="majorHAnsi" w:cstheme="majorHAnsi"/>
          <w:sz w:val="24"/>
          <w:szCs w:val="24"/>
        </w:rPr>
        <w:t>s 7 and 8</w:t>
      </w:r>
      <w:r w:rsidR="003431F6">
        <w:rPr>
          <w:rFonts w:asciiTheme="majorHAnsi" w:hAnsiTheme="majorHAnsi" w:cstheme="majorHAnsi"/>
          <w:sz w:val="24"/>
          <w:szCs w:val="24"/>
        </w:rPr>
        <w:t>)</w:t>
      </w:r>
      <w:r w:rsidR="003C2D3F">
        <w:rPr>
          <w:rFonts w:asciiTheme="majorHAnsi" w:hAnsiTheme="majorHAnsi" w:cstheme="majorHAnsi"/>
          <w:sz w:val="24"/>
          <w:szCs w:val="24"/>
        </w:rPr>
        <w:t>.</w:t>
      </w:r>
    </w:p>
    <w:p w14:paraId="3523A706" w14:textId="77777777" w:rsidR="00BD294B" w:rsidRPr="00BD294B" w:rsidRDefault="00BD294B" w:rsidP="00BD294B">
      <w:pPr>
        <w:pStyle w:val="ListParagraph"/>
        <w:spacing w:before="120" w:after="120" w:line="240" w:lineRule="auto"/>
        <w:ind w:left="1559"/>
        <w:rPr>
          <w:rFonts w:asciiTheme="majorHAnsi" w:eastAsiaTheme="minorEastAsia" w:hAnsiTheme="majorHAnsi" w:cstheme="majorHAnsi"/>
          <w:sz w:val="12"/>
          <w:szCs w:val="12"/>
        </w:rPr>
      </w:pPr>
    </w:p>
    <w:p w14:paraId="118F7071" w14:textId="7C3EF2B3" w:rsidR="00D84B05" w:rsidRPr="00D84B05" w:rsidRDefault="00D84B05" w:rsidP="00593704">
      <w:pPr>
        <w:pStyle w:val="ListParagraph"/>
        <w:numPr>
          <w:ilvl w:val="0"/>
          <w:numId w:val="5"/>
        </w:numPr>
        <w:spacing w:before="240" w:after="240"/>
        <w:ind w:left="714" w:hanging="357"/>
        <w:rPr>
          <w:rFonts w:asciiTheme="majorHAnsi" w:hAnsiTheme="majorHAnsi" w:cstheme="majorHAnsi"/>
          <w:sz w:val="24"/>
          <w:szCs w:val="24"/>
        </w:rPr>
      </w:pPr>
      <w:r>
        <w:rPr>
          <w:rFonts w:asciiTheme="majorHAnsi" w:eastAsiaTheme="minorEastAsia" w:hAnsiTheme="majorHAnsi" w:cstheme="majorHAnsi"/>
          <w:sz w:val="24"/>
          <w:szCs w:val="24"/>
        </w:rPr>
        <w:t>Maintaining consistency: t</w:t>
      </w:r>
      <w:r w:rsidRPr="00D84B05">
        <w:rPr>
          <w:rFonts w:asciiTheme="majorHAnsi" w:eastAsiaTheme="minorEastAsia" w:hAnsiTheme="majorHAnsi" w:cstheme="majorHAnsi"/>
          <w:sz w:val="24"/>
          <w:szCs w:val="24"/>
        </w:rPr>
        <w:t>he</w:t>
      </w:r>
      <w:r w:rsidRPr="00D84B05">
        <w:rPr>
          <w:rFonts w:asciiTheme="majorHAnsi" w:hAnsiTheme="majorHAnsi" w:cstheme="majorHAnsi"/>
          <w:sz w:val="24"/>
          <w:szCs w:val="24"/>
        </w:rPr>
        <w:t xml:space="preserve"> same driver should be used for the operation of the contract unless exceptional operational circumstances make that impossible on a given occasion.</w:t>
      </w:r>
    </w:p>
    <w:p w14:paraId="7E198207" w14:textId="77777777" w:rsidR="003C2D3F" w:rsidRPr="00BD294B" w:rsidRDefault="003C2D3F" w:rsidP="00593704">
      <w:pPr>
        <w:spacing w:before="120"/>
        <w:rPr>
          <w:rFonts w:asciiTheme="majorHAnsi" w:eastAsiaTheme="minorEastAsia" w:hAnsiTheme="majorHAnsi" w:cstheme="majorHAnsi"/>
          <w:sz w:val="12"/>
          <w:szCs w:val="12"/>
        </w:rPr>
      </w:pPr>
    </w:p>
    <w:p w14:paraId="7CDDB967" w14:textId="4E671477" w:rsidR="00F1244F" w:rsidRPr="00B73AE8" w:rsidRDefault="00B73AE8" w:rsidP="00A13DAA">
      <w:pPr>
        <w:rPr>
          <w:rFonts w:asciiTheme="majorHAnsi" w:hAnsiTheme="majorHAnsi" w:cstheme="majorHAnsi"/>
          <w:sz w:val="36"/>
          <w:szCs w:val="36"/>
        </w:rPr>
      </w:pPr>
      <w:r>
        <w:rPr>
          <w:rFonts w:asciiTheme="majorHAnsi" w:hAnsiTheme="majorHAnsi" w:cstheme="majorHAnsi"/>
          <w:sz w:val="36"/>
          <w:szCs w:val="36"/>
        </w:rPr>
        <w:t>Section 2</w:t>
      </w:r>
      <w:r>
        <w:rPr>
          <w:rFonts w:asciiTheme="majorHAnsi" w:hAnsiTheme="majorHAnsi" w:cstheme="majorHAnsi"/>
          <w:sz w:val="36"/>
          <w:szCs w:val="36"/>
        </w:rPr>
        <w:tab/>
      </w:r>
      <w:r>
        <w:rPr>
          <w:rFonts w:asciiTheme="majorHAnsi" w:hAnsiTheme="majorHAnsi" w:cstheme="majorHAnsi"/>
          <w:sz w:val="36"/>
          <w:szCs w:val="36"/>
        </w:rPr>
        <w:tab/>
      </w:r>
      <w:r w:rsidR="003431F6" w:rsidRPr="00B73AE8">
        <w:rPr>
          <w:rFonts w:asciiTheme="majorHAnsi" w:hAnsiTheme="majorHAnsi" w:cstheme="majorHAnsi"/>
          <w:sz w:val="36"/>
          <w:szCs w:val="36"/>
        </w:rPr>
        <w:t>Restricted occupation of available seats:</w:t>
      </w:r>
    </w:p>
    <w:p w14:paraId="0E56B155" w14:textId="2B5EF3A9" w:rsidR="003C2D3F" w:rsidRDefault="003C2D3F" w:rsidP="003C2D3F">
      <w:pPr>
        <w:spacing w:before="200"/>
        <w:rPr>
          <w:rFonts w:asciiTheme="majorHAnsi" w:hAnsiTheme="majorHAnsi" w:cstheme="majorHAnsi"/>
        </w:rPr>
      </w:pPr>
      <w:r>
        <w:rPr>
          <w:rFonts w:asciiTheme="majorHAnsi" w:hAnsiTheme="majorHAnsi" w:cstheme="majorHAnsi"/>
        </w:rPr>
        <w:t xml:space="preserve">It is for contractors to determine the most appropriate seating arrangements in their vehicles that will allow the expected maximum social distancing and other safe practices to be observed, in accordance with government guidelines. The table below is provided as a theoretical model, </w:t>
      </w:r>
      <w:r w:rsidR="003C24E4">
        <w:rPr>
          <w:rFonts w:asciiTheme="majorHAnsi" w:hAnsiTheme="majorHAnsi" w:cstheme="majorHAnsi"/>
        </w:rPr>
        <w:t>mainly to</w:t>
      </w:r>
      <w:r>
        <w:rPr>
          <w:rFonts w:asciiTheme="majorHAnsi" w:hAnsiTheme="majorHAnsi" w:cstheme="majorHAnsi"/>
        </w:rPr>
        <w:t xml:space="preserve"> enable school leaders to build the notion of restricted occupancy of school transport vehicles into their </w:t>
      </w:r>
      <w:r w:rsidR="003C24E4">
        <w:rPr>
          <w:rFonts w:asciiTheme="majorHAnsi" w:hAnsiTheme="majorHAnsi" w:cstheme="majorHAnsi"/>
        </w:rPr>
        <w:t>planning and risk assessments.</w:t>
      </w:r>
    </w:p>
    <w:p w14:paraId="0D654A56" w14:textId="77777777" w:rsidR="003C2D3F" w:rsidRDefault="003C2D3F" w:rsidP="00A13DAA">
      <w:pPr>
        <w:rPr>
          <w:rFonts w:asciiTheme="majorHAnsi" w:hAnsiTheme="majorHAnsi" w:cstheme="majorHAnsi"/>
        </w:rPr>
      </w:pPr>
    </w:p>
    <w:p w14:paraId="3110C01E" w14:textId="2EDDC898" w:rsidR="003431F6" w:rsidRPr="00593704" w:rsidRDefault="003C2D3F" w:rsidP="00A13DAA">
      <w:pPr>
        <w:rPr>
          <w:rFonts w:asciiTheme="majorHAnsi" w:hAnsiTheme="majorHAnsi" w:cstheme="majorHAnsi"/>
          <w:sz w:val="16"/>
          <w:szCs w:val="16"/>
        </w:rPr>
      </w:pPr>
      <w:r>
        <w:rPr>
          <w:rFonts w:asciiTheme="majorHAnsi" w:hAnsiTheme="majorHAnsi" w:cstheme="majorHAnsi"/>
        </w:rPr>
        <w:t xml:space="preserve"> </w:t>
      </w:r>
    </w:p>
    <w:tbl>
      <w:tblPr>
        <w:tblStyle w:val="TableGrid"/>
        <w:tblW w:w="8489" w:type="dxa"/>
        <w:tblInd w:w="720" w:type="dxa"/>
        <w:tblLook w:val="04A0" w:firstRow="1" w:lastRow="0" w:firstColumn="1" w:lastColumn="0" w:noHBand="0" w:noVBand="1"/>
      </w:tblPr>
      <w:tblGrid>
        <w:gridCol w:w="1697"/>
        <w:gridCol w:w="1304"/>
        <w:gridCol w:w="5488"/>
      </w:tblGrid>
      <w:tr w:rsidR="003431F6" w14:paraId="04265AFE" w14:textId="77777777" w:rsidTr="00B73AE8">
        <w:tc>
          <w:tcPr>
            <w:tcW w:w="1697" w:type="dxa"/>
          </w:tcPr>
          <w:p w14:paraId="65F952ED" w14:textId="77777777" w:rsidR="003431F6" w:rsidRPr="003431F6" w:rsidRDefault="003431F6" w:rsidP="00B73AE8">
            <w:pPr>
              <w:pStyle w:val="ListParagraph"/>
              <w:spacing w:before="120" w:after="120"/>
              <w:ind w:left="0" w:right="-108"/>
              <w:rPr>
                <w:rFonts w:asciiTheme="majorHAnsi" w:eastAsiaTheme="minorEastAsia" w:hAnsiTheme="majorHAnsi" w:cstheme="majorHAnsi"/>
                <w:b/>
                <w:bCs/>
                <w:sz w:val="24"/>
                <w:szCs w:val="24"/>
              </w:rPr>
            </w:pPr>
            <w:r w:rsidRPr="003431F6">
              <w:rPr>
                <w:rFonts w:asciiTheme="majorHAnsi" w:eastAsiaTheme="minorEastAsia" w:hAnsiTheme="majorHAnsi" w:cstheme="majorHAnsi"/>
                <w:b/>
                <w:bCs/>
                <w:sz w:val="24"/>
                <w:szCs w:val="24"/>
              </w:rPr>
              <w:t>Vehicle</w:t>
            </w:r>
          </w:p>
          <w:p w14:paraId="28EF4443" w14:textId="77777777" w:rsidR="003431F6" w:rsidRPr="003431F6" w:rsidRDefault="003431F6" w:rsidP="009A26EC">
            <w:pPr>
              <w:pStyle w:val="ListParagraph"/>
              <w:spacing w:before="120" w:after="120" w:line="240" w:lineRule="auto"/>
              <w:ind w:left="0" w:right="-108"/>
              <w:rPr>
                <w:rFonts w:asciiTheme="majorHAnsi" w:eastAsiaTheme="minorEastAsia" w:hAnsiTheme="majorHAnsi" w:cstheme="majorHAnsi"/>
                <w:sz w:val="24"/>
                <w:szCs w:val="24"/>
              </w:rPr>
            </w:pPr>
            <w:r w:rsidRPr="003431F6">
              <w:rPr>
                <w:rFonts w:asciiTheme="majorHAnsi" w:eastAsiaTheme="minorEastAsia" w:hAnsiTheme="majorHAnsi" w:cstheme="majorHAnsi"/>
                <w:i/>
                <w:iCs/>
                <w:sz w:val="24"/>
                <w:szCs w:val="24"/>
              </w:rPr>
              <w:t>(typical examples only)</w:t>
            </w:r>
          </w:p>
        </w:tc>
        <w:tc>
          <w:tcPr>
            <w:tcW w:w="1304" w:type="dxa"/>
            <w:vAlign w:val="center"/>
          </w:tcPr>
          <w:p w14:paraId="7E1A82F8" w14:textId="77777777" w:rsidR="003431F6" w:rsidRPr="003431F6" w:rsidRDefault="003431F6" w:rsidP="00B73AE8">
            <w:pPr>
              <w:pStyle w:val="ListParagraph"/>
              <w:spacing w:before="240" w:after="120" w:line="240" w:lineRule="auto"/>
              <w:ind w:left="0" w:right="-70"/>
              <w:jc w:val="center"/>
              <w:rPr>
                <w:rFonts w:asciiTheme="majorHAnsi" w:eastAsiaTheme="minorEastAsia" w:hAnsiTheme="majorHAnsi" w:cstheme="majorHAnsi"/>
                <w:b/>
                <w:bCs/>
                <w:sz w:val="24"/>
                <w:szCs w:val="24"/>
              </w:rPr>
            </w:pPr>
            <w:r w:rsidRPr="003431F6">
              <w:rPr>
                <w:rFonts w:asciiTheme="majorHAnsi" w:eastAsiaTheme="minorEastAsia" w:hAnsiTheme="majorHAnsi" w:cstheme="majorHAnsi"/>
                <w:b/>
                <w:bCs/>
                <w:sz w:val="24"/>
                <w:szCs w:val="24"/>
              </w:rPr>
              <w:t>Theoretical passenger occupancy</w:t>
            </w:r>
          </w:p>
        </w:tc>
        <w:tc>
          <w:tcPr>
            <w:tcW w:w="5488" w:type="dxa"/>
          </w:tcPr>
          <w:p w14:paraId="5A1F72FB" w14:textId="77777777" w:rsidR="003431F6" w:rsidRPr="003431F6" w:rsidRDefault="003431F6" w:rsidP="009A26EC">
            <w:pPr>
              <w:pStyle w:val="ListParagraph"/>
              <w:spacing w:before="120" w:after="120"/>
              <w:ind w:left="0"/>
              <w:rPr>
                <w:rFonts w:asciiTheme="majorHAnsi" w:eastAsiaTheme="minorEastAsia" w:hAnsiTheme="majorHAnsi" w:cstheme="majorHAnsi"/>
                <w:sz w:val="24"/>
                <w:szCs w:val="24"/>
              </w:rPr>
            </w:pPr>
          </w:p>
          <w:p w14:paraId="038AF003" w14:textId="77777777" w:rsidR="003431F6" w:rsidRPr="003431F6" w:rsidRDefault="003431F6" w:rsidP="009A26EC">
            <w:pPr>
              <w:pStyle w:val="ListParagraph"/>
              <w:spacing w:before="120" w:after="120" w:line="240" w:lineRule="auto"/>
              <w:ind w:left="0"/>
              <w:rPr>
                <w:rFonts w:asciiTheme="majorHAnsi" w:eastAsiaTheme="minorEastAsia" w:hAnsiTheme="majorHAnsi" w:cstheme="majorHAnsi"/>
                <w:b/>
                <w:bCs/>
                <w:sz w:val="24"/>
                <w:szCs w:val="24"/>
              </w:rPr>
            </w:pPr>
            <w:r w:rsidRPr="003431F6">
              <w:rPr>
                <w:rFonts w:asciiTheme="majorHAnsi" w:eastAsiaTheme="minorEastAsia" w:hAnsiTheme="majorHAnsi" w:cstheme="majorHAnsi"/>
                <w:b/>
                <w:bCs/>
                <w:sz w:val="24"/>
                <w:szCs w:val="24"/>
              </w:rPr>
              <w:t>Allowable seat occupancy</w:t>
            </w:r>
          </w:p>
        </w:tc>
      </w:tr>
      <w:tr w:rsidR="003431F6" w14:paraId="338C00B9" w14:textId="77777777" w:rsidTr="00B73AE8">
        <w:tc>
          <w:tcPr>
            <w:tcW w:w="1697" w:type="dxa"/>
            <w:vAlign w:val="center"/>
          </w:tcPr>
          <w:p w14:paraId="4E7D62B8" w14:textId="77777777" w:rsidR="003431F6" w:rsidRPr="003431F6" w:rsidRDefault="003431F6" w:rsidP="00B73AE8">
            <w:pPr>
              <w:pStyle w:val="ListParagraph"/>
              <w:spacing w:before="60" w:after="120" w:line="240" w:lineRule="auto"/>
              <w:ind w:left="0" w:right="-108"/>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4-seater saloon</w:t>
            </w:r>
          </w:p>
        </w:tc>
        <w:tc>
          <w:tcPr>
            <w:tcW w:w="1304" w:type="dxa"/>
            <w:vAlign w:val="center"/>
          </w:tcPr>
          <w:p w14:paraId="46A7B065" w14:textId="77777777" w:rsidR="003431F6" w:rsidRPr="003431F6" w:rsidRDefault="003431F6" w:rsidP="003431F6">
            <w:pPr>
              <w:pStyle w:val="ListParagraph"/>
              <w:spacing w:before="120" w:after="120" w:line="240" w:lineRule="auto"/>
              <w:ind w:left="0"/>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1</w:t>
            </w:r>
          </w:p>
        </w:tc>
        <w:tc>
          <w:tcPr>
            <w:tcW w:w="5488" w:type="dxa"/>
          </w:tcPr>
          <w:p w14:paraId="2A26F4D9" w14:textId="77777777" w:rsidR="003431F6" w:rsidRPr="003431F6" w:rsidRDefault="003431F6" w:rsidP="009A26EC">
            <w:pPr>
              <w:rPr>
                <w:rFonts w:asciiTheme="majorHAnsi" w:eastAsiaTheme="minorHAnsi" w:hAnsiTheme="majorHAnsi" w:cstheme="majorHAnsi"/>
              </w:rPr>
            </w:pPr>
            <w:r w:rsidRPr="003431F6">
              <w:rPr>
                <w:rFonts w:asciiTheme="majorHAnsi" w:hAnsiTheme="majorHAnsi" w:cstheme="majorHAnsi"/>
              </w:rPr>
              <w:t>1 passenger, seated rear nearside</w:t>
            </w:r>
          </w:p>
        </w:tc>
      </w:tr>
      <w:tr w:rsidR="003431F6" w14:paraId="0A75F2AD" w14:textId="77777777" w:rsidTr="00B73AE8">
        <w:tc>
          <w:tcPr>
            <w:tcW w:w="1697" w:type="dxa"/>
            <w:vAlign w:val="center"/>
          </w:tcPr>
          <w:p w14:paraId="1D049585" w14:textId="77777777" w:rsidR="003431F6" w:rsidRPr="003431F6" w:rsidRDefault="003431F6" w:rsidP="009A26EC">
            <w:pPr>
              <w:pStyle w:val="ListParagraph"/>
              <w:spacing w:before="120" w:after="120" w:line="240" w:lineRule="auto"/>
              <w:ind w:left="0" w:right="-108"/>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lastRenderedPageBreak/>
              <w:t>6-seater people carrier</w:t>
            </w:r>
          </w:p>
        </w:tc>
        <w:tc>
          <w:tcPr>
            <w:tcW w:w="1304" w:type="dxa"/>
            <w:vAlign w:val="center"/>
          </w:tcPr>
          <w:p w14:paraId="53E8E0C3" w14:textId="77777777" w:rsidR="003431F6" w:rsidRPr="003431F6" w:rsidRDefault="003431F6" w:rsidP="00B73AE8">
            <w:pPr>
              <w:pStyle w:val="ListParagraph"/>
              <w:spacing w:before="120" w:after="120" w:line="240" w:lineRule="auto"/>
              <w:ind w:left="0"/>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2 (or 3)</w:t>
            </w:r>
          </w:p>
        </w:tc>
        <w:tc>
          <w:tcPr>
            <w:tcW w:w="5488" w:type="dxa"/>
          </w:tcPr>
          <w:p w14:paraId="280383B0" w14:textId="77777777" w:rsidR="003431F6" w:rsidRPr="003431F6" w:rsidRDefault="003431F6" w:rsidP="009A26EC">
            <w:pPr>
              <w:pStyle w:val="ListParagraph"/>
              <w:spacing w:before="120" w:after="120"/>
              <w:ind w:left="0"/>
              <w:rPr>
                <w:rFonts w:asciiTheme="majorHAnsi" w:hAnsiTheme="majorHAnsi" w:cstheme="majorHAnsi"/>
                <w:sz w:val="24"/>
                <w:szCs w:val="24"/>
              </w:rPr>
            </w:pPr>
            <w:r w:rsidRPr="003431F6">
              <w:rPr>
                <w:rFonts w:asciiTheme="majorHAnsi" w:hAnsiTheme="majorHAnsi" w:cstheme="majorHAnsi"/>
                <w:sz w:val="24"/>
                <w:szCs w:val="24"/>
              </w:rPr>
              <w:t xml:space="preserve">1 seated in middle row nearside and 1 in rear offside; </w:t>
            </w:r>
          </w:p>
          <w:p w14:paraId="29DFD187" w14:textId="77777777" w:rsidR="003431F6" w:rsidRPr="003431F6" w:rsidRDefault="003431F6" w:rsidP="009A26EC">
            <w:pPr>
              <w:pStyle w:val="ListParagraph"/>
              <w:spacing w:before="120" w:after="120" w:line="240" w:lineRule="auto"/>
              <w:ind w:left="0"/>
              <w:rPr>
                <w:rFonts w:asciiTheme="majorHAnsi" w:eastAsiaTheme="minorEastAsia" w:hAnsiTheme="majorHAnsi" w:cstheme="majorHAnsi"/>
                <w:sz w:val="24"/>
                <w:szCs w:val="24"/>
              </w:rPr>
            </w:pPr>
            <w:r w:rsidRPr="003431F6">
              <w:rPr>
                <w:rFonts w:asciiTheme="majorHAnsi" w:hAnsiTheme="majorHAnsi" w:cstheme="majorHAnsi"/>
                <w:sz w:val="24"/>
                <w:szCs w:val="24"/>
              </w:rPr>
              <w:t>or 3 from same household, 1 seated in middle row nearside and 2 in rear</w:t>
            </w:r>
          </w:p>
        </w:tc>
      </w:tr>
      <w:tr w:rsidR="00CB5139" w14:paraId="56207455" w14:textId="77777777" w:rsidTr="00D218A0">
        <w:tc>
          <w:tcPr>
            <w:tcW w:w="1697" w:type="dxa"/>
          </w:tcPr>
          <w:p w14:paraId="0E7FD172" w14:textId="799D72A6" w:rsidR="00CB5139" w:rsidRPr="00CB5139" w:rsidRDefault="00CB5139" w:rsidP="00CB5139">
            <w:pPr>
              <w:pStyle w:val="ListParagraph"/>
              <w:spacing w:before="120" w:after="120" w:line="240" w:lineRule="auto"/>
              <w:ind w:left="0" w:right="-108"/>
              <w:rPr>
                <w:rFonts w:asciiTheme="majorHAnsi" w:eastAsiaTheme="minorEastAsia" w:hAnsiTheme="majorHAnsi" w:cstheme="majorHAnsi"/>
                <w:sz w:val="24"/>
                <w:szCs w:val="24"/>
              </w:rPr>
            </w:pPr>
            <w:r w:rsidRPr="00CB5139">
              <w:rPr>
                <w:rFonts w:asciiTheme="majorHAnsi" w:hAnsiTheme="majorHAnsi"/>
                <w:sz w:val="24"/>
                <w:szCs w:val="24"/>
              </w:rPr>
              <w:t>8 seat minibus</w:t>
            </w:r>
          </w:p>
        </w:tc>
        <w:tc>
          <w:tcPr>
            <w:tcW w:w="1304" w:type="dxa"/>
          </w:tcPr>
          <w:p w14:paraId="3B33D650" w14:textId="77777777" w:rsidR="00CB5139" w:rsidRDefault="00CB5139" w:rsidP="00CB5139">
            <w:pPr>
              <w:pStyle w:val="ListParagraph"/>
              <w:spacing w:before="120" w:after="120" w:line="240" w:lineRule="auto"/>
              <w:ind w:left="0"/>
              <w:rPr>
                <w:rFonts w:asciiTheme="majorHAnsi" w:hAnsiTheme="majorHAnsi"/>
                <w:sz w:val="24"/>
                <w:szCs w:val="24"/>
              </w:rPr>
            </w:pPr>
          </w:p>
          <w:p w14:paraId="5892C3FA" w14:textId="1B2D7D7D" w:rsidR="00CB5139" w:rsidRPr="00CB5139" w:rsidRDefault="00CB5139" w:rsidP="00CB5139">
            <w:pPr>
              <w:pStyle w:val="ListParagraph"/>
              <w:spacing w:before="120" w:after="120" w:line="240" w:lineRule="auto"/>
              <w:ind w:left="0"/>
              <w:rPr>
                <w:rFonts w:asciiTheme="majorHAnsi" w:eastAsiaTheme="minorEastAsia" w:hAnsiTheme="majorHAnsi" w:cstheme="majorHAnsi"/>
                <w:sz w:val="24"/>
                <w:szCs w:val="24"/>
              </w:rPr>
            </w:pPr>
            <w:r w:rsidRPr="00CB5139">
              <w:rPr>
                <w:rFonts w:asciiTheme="majorHAnsi" w:hAnsiTheme="majorHAnsi"/>
                <w:sz w:val="24"/>
                <w:szCs w:val="24"/>
              </w:rPr>
              <w:t>2 (or 4)</w:t>
            </w:r>
          </w:p>
        </w:tc>
        <w:tc>
          <w:tcPr>
            <w:tcW w:w="5488" w:type="dxa"/>
          </w:tcPr>
          <w:p w14:paraId="5EF6AE74" w14:textId="77777777" w:rsidR="00CB5139" w:rsidRPr="00CB5139" w:rsidRDefault="00CB5139" w:rsidP="00CB5139">
            <w:pPr>
              <w:rPr>
                <w:rFonts w:asciiTheme="majorHAnsi" w:hAnsiTheme="majorHAnsi"/>
              </w:rPr>
            </w:pPr>
            <w:r w:rsidRPr="00CB5139">
              <w:rPr>
                <w:rFonts w:asciiTheme="majorHAnsi" w:hAnsiTheme="majorHAnsi"/>
              </w:rPr>
              <w:t>2 passengers from separate households, 1 seated in middle row nearside and 1 in rear offside</w:t>
            </w:r>
          </w:p>
          <w:p w14:paraId="11752531" w14:textId="388F8E61" w:rsidR="00CB5139" w:rsidRPr="00CB5139" w:rsidRDefault="00CB5139" w:rsidP="00CB5139">
            <w:pPr>
              <w:pStyle w:val="ListParagraph"/>
              <w:spacing w:before="60" w:after="120"/>
              <w:ind w:left="0"/>
              <w:rPr>
                <w:rFonts w:asciiTheme="majorHAnsi" w:hAnsiTheme="majorHAnsi" w:cstheme="majorHAnsi"/>
                <w:sz w:val="24"/>
                <w:szCs w:val="24"/>
              </w:rPr>
            </w:pPr>
            <w:r w:rsidRPr="00CB5139">
              <w:rPr>
                <w:rFonts w:asciiTheme="majorHAnsi" w:hAnsiTheme="majorHAnsi"/>
                <w:sz w:val="24"/>
                <w:szCs w:val="24"/>
              </w:rPr>
              <w:t xml:space="preserve">4 passengers from same household, 1 seated in middle row nearside and 3 in rear. </w:t>
            </w:r>
          </w:p>
        </w:tc>
      </w:tr>
      <w:tr w:rsidR="00CB5139" w14:paraId="76829D39" w14:textId="77777777" w:rsidTr="00B73AE8">
        <w:tc>
          <w:tcPr>
            <w:tcW w:w="1697" w:type="dxa"/>
            <w:vAlign w:val="center"/>
          </w:tcPr>
          <w:p w14:paraId="69EB8706" w14:textId="77777777" w:rsidR="00CB5139" w:rsidRPr="003431F6" w:rsidRDefault="00CB5139" w:rsidP="00CB5139">
            <w:pPr>
              <w:pStyle w:val="ListParagraph"/>
              <w:spacing w:before="120" w:after="120" w:line="240" w:lineRule="auto"/>
              <w:ind w:left="0" w:right="-108"/>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10-seater minibus</w:t>
            </w:r>
          </w:p>
        </w:tc>
        <w:tc>
          <w:tcPr>
            <w:tcW w:w="1304" w:type="dxa"/>
            <w:vAlign w:val="center"/>
          </w:tcPr>
          <w:p w14:paraId="0BA7E985" w14:textId="77777777" w:rsidR="00CB5139" w:rsidRPr="003431F6" w:rsidRDefault="00CB5139" w:rsidP="00CB5139">
            <w:pPr>
              <w:pStyle w:val="ListParagraph"/>
              <w:spacing w:before="120" w:after="120" w:line="240" w:lineRule="auto"/>
              <w:ind w:left="0"/>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2 (or 4)</w:t>
            </w:r>
          </w:p>
        </w:tc>
        <w:tc>
          <w:tcPr>
            <w:tcW w:w="5488" w:type="dxa"/>
          </w:tcPr>
          <w:p w14:paraId="43B63BDA" w14:textId="77777777" w:rsidR="00CB5139" w:rsidRPr="003431F6" w:rsidRDefault="00CB5139" w:rsidP="00CB5139">
            <w:pPr>
              <w:rPr>
                <w:rFonts w:asciiTheme="majorHAnsi" w:hAnsiTheme="majorHAnsi" w:cstheme="majorHAnsi"/>
              </w:rPr>
            </w:pPr>
            <w:r w:rsidRPr="003431F6">
              <w:rPr>
                <w:rFonts w:asciiTheme="majorHAnsi" w:hAnsiTheme="majorHAnsi" w:cstheme="majorHAnsi"/>
              </w:rPr>
              <w:t>2 passengers from separate households, 1 seated in penultimate row nearside and 1 in rear offside;</w:t>
            </w:r>
          </w:p>
          <w:p w14:paraId="4122FE4D" w14:textId="77777777" w:rsidR="00CB5139" w:rsidRPr="003431F6" w:rsidRDefault="00CB5139" w:rsidP="00CB5139">
            <w:pPr>
              <w:rPr>
                <w:rFonts w:asciiTheme="majorHAnsi" w:eastAsiaTheme="minorHAnsi" w:hAnsiTheme="majorHAnsi" w:cstheme="majorHAnsi"/>
              </w:rPr>
            </w:pPr>
            <w:r w:rsidRPr="003431F6">
              <w:rPr>
                <w:rFonts w:asciiTheme="majorHAnsi" w:hAnsiTheme="majorHAnsi" w:cstheme="majorHAnsi"/>
              </w:rPr>
              <w:t>or 4 from same household, 1 seated in middle row and 3 in rear</w:t>
            </w:r>
          </w:p>
        </w:tc>
      </w:tr>
      <w:tr w:rsidR="00CB5139" w14:paraId="18531F4E" w14:textId="77777777" w:rsidTr="00B73AE8">
        <w:tc>
          <w:tcPr>
            <w:tcW w:w="1697" w:type="dxa"/>
            <w:vAlign w:val="center"/>
          </w:tcPr>
          <w:p w14:paraId="0BD677F7" w14:textId="77777777" w:rsidR="00CB5139" w:rsidRPr="003431F6" w:rsidRDefault="00CB5139" w:rsidP="00CB5139">
            <w:pPr>
              <w:pStyle w:val="ListParagraph"/>
              <w:spacing w:before="120" w:after="120" w:line="240" w:lineRule="auto"/>
              <w:ind w:left="0" w:right="-108"/>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14-seater minibus</w:t>
            </w:r>
          </w:p>
        </w:tc>
        <w:tc>
          <w:tcPr>
            <w:tcW w:w="1304" w:type="dxa"/>
            <w:vAlign w:val="center"/>
          </w:tcPr>
          <w:p w14:paraId="3DC4F3B5" w14:textId="77777777" w:rsidR="00CB5139" w:rsidRPr="003431F6" w:rsidRDefault="00CB5139" w:rsidP="00CB5139">
            <w:pPr>
              <w:pStyle w:val="ListParagraph"/>
              <w:spacing w:before="120" w:after="120" w:line="240" w:lineRule="auto"/>
              <w:ind w:left="0"/>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3 (or 5)</w:t>
            </w:r>
          </w:p>
        </w:tc>
        <w:tc>
          <w:tcPr>
            <w:tcW w:w="5488" w:type="dxa"/>
          </w:tcPr>
          <w:p w14:paraId="47C62A57" w14:textId="77777777" w:rsidR="00CB5139" w:rsidRPr="003431F6" w:rsidRDefault="00CB5139" w:rsidP="00CB5139">
            <w:pPr>
              <w:rPr>
                <w:rFonts w:asciiTheme="majorHAnsi" w:hAnsiTheme="majorHAnsi" w:cstheme="majorHAnsi"/>
              </w:rPr>
            </w:pPr>
            <w:r w:rsidRPr="003431F6">
              <w:rPr>
                <w:rFonts w:asciiTheme="majorHAnsi" w:hAnsiTheme="majorHAnsi" w:cstheme="majorHAnsi"/>
              </w:rPr>
              <w:t>3 passengers from separate households, 1 seated in first usable nearside, then 1 per row staggered offside/nearside to rear. Or 3 in rear and 2 in penultimate row if from same household.</w:t>
            </w:r>
          </w:p>
        </w:tc>
      </w:tr>
      <w:tr w:rsidR="00CB5139" w14:paraId="6801C282" w14:textId="77777777" w:rsidTr="00B73AE8">
        <w:tc>
          <w:tcPr>
            <w:tcW w:w="1697" w:type="dxa"/>
            <w:vAlign w:val="center"/>
          </w:tcPr>
          <w:p w14:paraId="47E4A2B1" w14:textId="77777777" w:rsidR="00CB5139" w:rsidRPr="003431F6" w:rsidRDefault="00CB5139" w:rsidP="00CB5139">
            <w:pPr>
              <w:pStyle w:val="ListParagraph"/>
              <w:spacing w:before="120" w:after="120" w:line="240" w:lineRule="auto"/>
              <w:ind w:left="0" w:right="-108"/>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16-seater minibus</w:t>
            </w:r>
          </w:p>
        </w:tc>
        <w:tc>
          <w:tcPr>
            <w:tcW w:w="1304" w:type="dxa"/>
            <w:vAlign w:val="center"/>
          </w:tcPr>
          <w:p w14:paraId="29423259" w14:textId="77777777" w:rsidR="00CB5139" w:rsidRPr="003431F6" w:rsidRDefault="00CB5139" w:rsidP="00CB5139">
            <w:pPr>
              <w:pStyle w:val="ListParagraph"/>
              <w:spacing w:before="120" w:after="120" w:line="240" w:lineRule="auto"/>
              <w:ind w:left="0"/>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5 (</w:t>
            </w:r>
            <w:r w:rsidRPr="00B73AE8">
              <w:rPr>
                <w:rFonts w:asciiTheme="majorHAnsi" w:eastAsiaTheme="minorEastAsia" w:hAnsiTheme="majorHAnsi" w:cstheme="majorHAnsi"/>
                <w:i/>
                <w:iCs/>
                <w:sz w:val="24"/>
                <w:szCs w:val="24"/>
              </w:rPr>
              <w:t>possibly more</w:t>
            </w:r>
            <w:r w:rsidRPr="003431F6">
              <w:rPr>
                <w:rFonts w:asciiTheme="majorHAnsi" w:eastAsiaTheme="minorEastAsia" w:hAnsiTheme="majorHAnsi" w:cstheme="majorHAnsi"/>
                <w:sz w:val="24"/>
                <w:szCs w:val="24"/>
              </w:rPr>
              <w:t>)</w:t>
            </w:r>
          </w:p>
        </w:tc>
        <w:tc>
          <w:tcPr>
            <w:tcW w:w="5488" w:type="dxa"/>
          </w:tcPr>
          <w:p w14:paraId="6B925633" w14:textId="77777777" w:rsidR="00CB5139" w:rsidRPr="003431F6" w:rsidRDefault="00CB5139" w:rsidP="00CB5139">
            <w:pPr>
              <w:rPr>
                <w:rFonts w:asciiTheme="majorHAnsi" w:eastAsiaTheme="minorHAnsi" w:hAnsiTheme="majorHAnsi" w:cstheme="majorHAnsi"/>
              </w:rPr>
            </w:pPr>
            <w:r w:rsidRPr="003431F6">
              <w:rPr>
                <w:rFonts w:asciiTheme="majorHAnsi" w:eastAsiaTheme="minorEastAsia" w:hAnsiTheme="majorHAnsi" w:cstheme="majorHAnsi"/>
              </w:rPr>
              <w:t xml:space="preserve">5 passengers from separate households, </w:t>
            </w:r>
            <w:r w:rsidRPr="003431F6">
              <w:rPr>
                <w:rFonts w:asciiTheme="majorHAnsi" w:hAnsiTheme="majorHAnsi" w:cstheme="majorHAnsi"/>
              </w:rPr>
              <w:t>1 seated in first usable nearside, then others 1 per row staggered offside / nearside. Capacity would be increased with various household group permutations.</w:t>
            </w:r>
          </w:p>
        </w:tc>
      </w:tr>
      <w:tr w:rsidR="00CB5139" w14:paraId="6A1A35F9" w14:textId="77777777" w:rsidTr="00B73AE8">
        <w:tc>
          <w:tcPr>
            <w:tcW w:w="1697" w:type="dxa"/>
            <w:vAlign w:val="center"/>
          </w:tcPr>
          <w:p w14:paraId="268FE94B" w14:textId="77777777" w:rsidR="00CB5139" w:rsidRPr="003431F6" w:rsidRDefault="00CB5139" w:rsidP="00CB5139">
            <w:pPr>
              <w:pStyle w:val="ListParagraph"/>
              <w:spacing w:before="120" w:after="120" w:line="240" w:lineRule="auto"/>
              <w:ind w:left="0" w:right="-108"/>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Coach / bus</w:t>
            </w:r>
          </w:p>
        </w:tc>
        <w:tc>
          <w:tcPr>
            <w:tcW w:w="1304" w:type="dxa"/>
            <w:vAlign w:val="center"/>
          </w:tcPr>
          <w:p w14:paraId="79F5A395" w14:textId="77777777" w:rsidR="00CB5139" w:rsidRPr="003431F6" w:rsidRDefault="00CB5139" w:rsidP="00CB5139">
            <w:pPr>
              <w:pStyle w:val="ListParagraph"/>
              <w:spacing w:before="120" w:after="120" w:line="240" w:lineRule="auto"/>
              <w:ind w:left="0"/>
              <w:jc w:val="center"/>
              <w:rPr>
                <w:rFonts w:asciiTheme="majorHAnsi" w:eastAsiaTheme="minorEastAsia" w:hAnsiTheme="majorHAnsi" w:cstheme="majorHAnsi"/>
                <w:sz w:val="24"/>
                <w:szCs w:val="24"/>
              </w:rPr>
            </w:pPr>
            <w:r w:rsidRPr="003431F6">
              <w:rPr>
                <w:rFonts w:asciiTheme="majorHAnsi" w:eastAsiaTheme="minorEastAsia" w:hAnsiTheme="majorHAnsi" w:cstheme="majorHAnsi"/>
                <w:sz w:val="24"/>
                <w:szCs w:val="24"/>
              </w:rPr>
              <w:t>varied</w:t>
            </w:r>
          </w:p>
        </w:tc>
        <w:tc>
          <w:tcPr>
            <w:tcW w:w="5488" w:type="dxa"/>
          </w:tcPr>
          <w:p w14:paraId="5F9173F4" w14:textId="77777777" w:rsidR="00CB5139" w:rsidRPr="003431F6" w:rsidRDefault="00CB5139" w:rsidP="00CB5139">
            <w:pPr>
              <w:pStyle w:val="ListParagraph"/>
              <w:spacing w:before="120" w:after="120" w:line="240" w:lineRule="auto"/>
              <w:ind w:left="0"/>
              <w:rPr>
                <w:rFonts w:asciiTheme="majorHAnsi" w:eastAsiaTheme="minorEastAsia" w:hAnsiTheme="majorHAnsi" w:cstheme="majorHAnsi"/>
                <w:sz w:val="24"/>
                <w:szCs w:val="24"/>
              </w:rPr>
            </w:pPr>
            <w:r w:rsidRPr="003431F6">
              <w:rPr>
                <w:rFonts w:asciiTheme="majorHAnsi" w:hAnsiTheme="majorHAnsi" w:cstheme="majorHAnsi"/>
                <w:sz w:val="24"/>
                <w:szCs w:val="24"/>
              </w:rPr>
              <w:t>Typically 25% seats usable, 1 passenger per row of 4, staggered nearside/offside down coach, with front row of coaches seated only on nearside to preserve separation from driver.</w:t>
            </w:r>
          </w:p>
        </w:tc>
      </w:tr>
    </w:tbl>
    <w:p w14:paraId="078D1F52" w14:textId="2D20D3D3" w:rsidR="003431F6" w:rsidRDefault="003431F6" w:rsidP="00A13DAA">
      <w:pPr>
        <w:rPr>
          <w:rFonts w:asciiTheme="majorHAnsi" w:hAnsiTheme="majorHAnsi" w:cstheme="majorHAnsi"/>
        </w:rPr>
      </w:pPr>
    </w:p>
    <w:p w14:paraId="5F6AFF1F" w14:textId="6DEC1484" w:rsidR="005D225E" w:rsidRPr="00F2245D" w:rsidRDefault="005D225E" w:rsidP="00A13DAA">
      <w:pPr>
        <w:rPr>
          <w:rFonts w:asciiTheme="majorHAnsi" w:hAnsiTheme="majorHAnsi" w:cstheme="majorHAnsi"/>
          <w:sz w:val="4"/>
          <w:szCs w:val="4"/>
        </w:rPr>
      </w:pPr>
    </w:p>
    <w:p w14:paraId="14DBF561" w14:textId="77777777" w:rsidR="00F6028C" w:rsidRPr="00040B94" w:rsidRDefault="00F6028C" w:rsidP="00A13DAA">
      <w:pPr>
        <w:rPr>
          <w:rFonts w:asciiTheme="majorHAnsi" w:hAnsiTheme="majorHAnsi" w:cstheme="majorHAnsi"/>
          <w:sz w:val="12"/>
          <w:szCs w:val="12"/>
        </w:rPr>
      </w:pPr>
    </w:p>
    <w:p w14:paraId="140B20CF" w14:textId="754C384F" w:rsidR="005D225E" w:rsidRPr="00B73AE8" w:rsidRDefault="005D225E" w:rsidP="005D225E">
      <w:pPr>
        <w:spacing w:after="200"/>
        <w:rPr>
          <w:rFonts w:asciiTheme="majorHAnsi" w:hAnsiTheme="majorHAnsi" w:cstheme="majorHAnsi"/>
          <w:sz w:val="36"/>
          <w:szCs w:val="36"/>
        </w:rPr>
      </w:pPr>
      <w:r>
        <w:rPr>
          <w:rFonts w:asciiTheme="majorHAnsi" w:hAnsiTheme="majorHAnsi" w:cstheme="majorHAnsi"/>
          <w:sz w:val="36"/>
          <w:szCs w:val="36"/>
        </w:rPr>
        <w:t>Section 3</w:t>
      </w:r>
      <w:r>
        <w:rPr>
          <w:rFonts w:asciiTheme="majorHAnsi" w:hAnsiTheme="majorHAnsi" w:cstheme="majorHAnsi"/>
          <w:sz w:val="36"/>
          <w:szCs w:val="36"/>
        </w:rPr>
        <w:tab/>
      </w:r>
      <w:r>
        <w:rPr>
          <w:rFonts w:asciiTheme="majorHAnsi" w:hAnsiTheme="majorHAnsi" w:cstheme="majorHAnsi"/>
          <w:sz w:val="36"/>
          <w:szCs w:val="36"/>
        </w:rPr>
        <w:tab/>
        <w:t>Safe boarding of vehicles</w:t>
      </w:r>
      <w:r w:rsidR="004C3787">
        <w:rPr>
          <w:rFonts w:asciiTheme="majorHAnsi" w:hAnsiTheme="majorHAnsi" w:cstheme="majorHAnsi"/>
          <w:sz w:val="36"/>
          <w:szCs w:val="36"/>
        </w:rPr>
        <w:t xml:space="preserve"> and safe transit</w:t>
      </w:r>
      <w:r w:rsidRPr="00B73AE8">
        <w:rPr>
          <w:rFonts w:asciiTheme="majorHAnsi" w:hAnsiTheme="majorHAnsi" w:cstheme="majorHAnsi"/>
          <w:sz w:val="36"/>
          <w:szCs w:val="36"/>
        </w:rPr>
        <w:t>:</w:t>
      </w:r>
    </w:p>
    <w:p w14:paraId="06A24437" w14:textId="4D5ADD85" w:rsidR="009E4FC0" w:rsidRDefault="004C3787" w:rsidP="009E4FC0">
      <w:pPr>
        <w:spacing w:after="120"/>
        <w:rPr>
          <w:rFonts w:asciiTheme="majorHAnsi" w:hAnsiTheme="majorHAnsi"/>
        </w:rPr>
      </w:pPr>
      <w:r w:rsidRPr="004C3787">
        <w:rPr>
          <w:rFonts w:asciiTheme="majorHAnsi" w:hAnsiTheme="majorHAnsi"/>
          <w:u w:val="single"/>
        </w:rPr>
        <w:t>Face coverings</w:t>
      </w:r>
      <w:r w:rsidRPr="004C3787">
        <w:rPr>
          <w:rFonts w:asciiTheme="majorHAnsi" w:hAnsiTheme="majorHAnsi"/>
        </w:rPr>
        <w:t xml:space="preserve">: </w:t>
      </w:r>
      <w:r w:rsidR="009E4FC0" w:rsidRPr="004C3787">
        <w:rPr>
          <w:rFonts w:asciiTheme="majorHAnsi" w:hAnsiTheme="majorHAnsi"/>
        </w:rPr>
        <w:t xml:space="preserve">Children and young people using home-to-school transport, </w:t>
      </w:r>
      <w:r w:rsidR="009E4FC0">
        <w:rPr>
          <w:rFonts w:asciiTheme="majorHAnsi" w:hAnsiTheme="majorHAnsi"/>
        </w:rPr>
        <w:t xml:space="preserve"> must </w:t>
      </w:r>
      <w:r w:rsidR="009E4FC0" w:rsidRPr="004C3787">
        <w:rPr>
          <w:rFonts w:asciiTheme="majorHAnsi" w:hAnsiTheme="majorHAnsi"/>
        </w:rPr>
        <w:t>wear a face covering for the duration of all journeys, in line with current government guidance about use of public transport</w:t>
      </w:r>
      <w:r w:rsidR="009E4FC0">
        <w:rPr>
          <w:rFonts w:asciiTheme="majorHAnsi" w:hAnsiTheme="majorHAnsi"/>
        </w:rPr>
        <w:t xml:space="preserve">, </w:t>
      </w:r>
      <w:r w:rsidR="009E4FC0" w:rsidRPr="004C3787">
        <w:rPr>
          <w:rFonts w:asciiTheme="majorHAnsi" w:hAnsiTheme="majorHAnsi"/>
        </w:rPr>
        <w:t xml:space="preserve">except </w:t>
      </w:r>
      <w:r w:rsidR="009E4FC0">
        <w:rPr>
          <w:rFonts w:asciiTheme="majorHAnsi" w:hAnsiTheme="majorHAnsi"/>
        </w:rPr>
        <w:t xml:space="preserve">for </w:t>
      </w:r>
      <w:r w:rsidR="009E4FC0" w:rsidRPr="004C3787">
        <w:rPr>
          <w:rFonts w:asciiTheme="majorHAnsi" w:hAnsiTheme="majorHAnsi"/>
        </w:rPr>
        <w:t xml:space="preserve">young </w:t>
      </w:r>
      <w:r w:rsidR="009E4FC0">
        <w:rPr>
          <w:rFonts w:asciiTheme="majorHAnsi" w:hAnsiTheme="majorHAnsi"/>
        </w:rPr>
        <w:t xml:space="preserve">children </w:t>
      </w:r>
      <w:r w:rsidR="009E4FC0" w:rsidRPr="004C3787">
        <w:rPr>
          <w:rFonts w:asciiTheme="majorHAnsi" w:hAnsiTheme="majorHAnsi"/>
        </w:rPr>
        <w:t>and those for whom doing so would create a medical risk, including anxiety</w:t>
      </w:r>
      <w:r w:rsidR="009E4FC0">
        <w:rPr>
          <w:rFonts w:asciiTheme="majorHAnsi" w:hAnsiTheme="majorHAnsi"/>
        </w:rPr>
        <w:t xml:space="preserve">. It is </w:t>
      </w:r>
      <w:r w:rsidR="009E4FC0" w:rsidRPr="0054296C">
        <w:rPr>
          <w:rFonts w:asciiTheme="majorHAnsi" w:hAnsiTheme="majorHAnsi" w:cstheme="majorHAnsi"/>
        </w:rPr>
        <w:t>acknowledged that wearing face coverings will not be possible for a large proportion of pupils with special needs</w:t>
      </w:r>
      <w:r w:rsidR="009E4FC0">
        <w:rPr>
          <w:rFonts w:asciiTheme="majorHAnsi" w:hAnsiTheme="majorHAnsi" w:cstheme="majorHAnsi"/>
        </w:rPr>
        <w:t>, not least because many would try to remove them and/or would become distressed</w:t>
      </w:r>
      <w:r w:rsidR="009E4FC0" w:rsidRPr="0054296C">
        <w:rPr>
          <w:rFonts w:asciiTheme="majorHAnsi" w:hAnsiTheme="majorHAnsi" w:cstheme="majorHAnsi"/>
        </w:rPr>
        <w:t>.</w:t>
      </w:r>
    </w:p>
    <w:p w14:paraId="031F3F76" w14:textId="2357C2C8" w:rsidR="004C3787" w:rsidRDefault="004C3787" w:rsidP="005D225E">
      <w:pPr>
        <w:spacing w:after="120"/>
        <w:rPr>
          <w:rFonts w:asciiTheme="majorHAnsi" w:hAnsiTheme="majorHAnsi"/>
        </w:rPr>
      </w:pPr>
      <w:r w:rsidRPr="004C3787">
        <w:rPr>
          <w:rFonts w:asciiTheme="majorHAnsi" w:hAnsiTheme="majorHAnsi"/>
        </w:rPr>
        <w:t xml:space="preserve">Drivers and Passenger Assistants </w:t>
      </w:r>
      <w:r w:rsidR="009E4FC0">
        <w:rPr>
          <w:rFonts w:asciiTheme="majorHAnsi" w:hAnsiTheme="majorHAnsi"/>
        </w:rPr>
        <w:t xml:space="preserve">must </w:t>
      </w:r>
      <w:r w:rsidRPr="004C3787">
        <w:rPr>
          <w:rFonts w:asciiTheme="majorHAnsi" w:hAnsiTheme="majorHAnsi"/>
        </w:rPr>
        <w:t xml:space="preserve">wear face coverings, unless </w:t>
      </w:r>
      <w:r>
        <w:rPr>
          <w:rFonts w:asciiTheme="majorHAnsi" w:hAnsiTheme="majorHAnsi"/>
        </w:rPr>
        <w:t>recognised</w:t>
      </w:r>
      <w:r w:rsidRPr="004C3787">
        <w:rPr>
          <w:rFonts w:asciiTheme="majorHAnsi" w:hAnsiTheme="majorHAnsi"/>
        </w:rPr>
        <w:t xml:space="preserve"> medical conditions prevent this</w:t>
      </w:r>
      <w:r w:rsidR="0016576B">
        <w:rPr>
          <w:rFonts w:asciiTheme="majorHAnsi" w:hAnsiTheme="majorHAnsi"/>
        </w:rPr>
        <w:t>; in such circumstances, contractors will inform the Integrated Passenger Transport team immediately and an individual risk assessment will be undertaken</w:t>
      </w:r>
      <w:r w:rsidRPr="004C3787">
        <w:rPr>
          <w:rFonts w:asciiTheme="majorHAnsi" w:hAnsiTheme="majorHAnsi"/>
        </w:rPr>
        <w:t>.</w:t>
      </w:r>
    </w:p>
    <w:p w14:paraId="6425E7FA" w14:textId="79D46606" w:rsidR="0016576B" w:rsidRPr="004C3787" w:rsidRDefault="0016576B" w:rsidP="005D225E">
      <w:pPr>
        <w:spacing w:after="120"/>
        <w:rPr>
          <w:rFonts w:asciiTheme="majorHAnsi" w:hAnsiTheme="majorHAnsi"/>
        </w:rPr>
      </w:pPr>
      <w:r>
        <w:rPr>
          <w:rFonts w:asciiTheme="majorHAnsi" w:hAnsiTheme="majorHAnsi"/>
        </w:rPr>
        <w:t xml:space="preserve">Where face coverings are not worn by children and young people, DCC </w:t>
      </w:r>
      <w:r w:rsidRPr="0016576B">
        <w:rPr>
          <w:rFonts w:asciiTheme="majorHAnsi" w:hAnsiTheme="majorHAnsi" w:cstheme="majorHAnsi"/>
        </w:rPr>
        <w:t xml:space="preserve">expects operators to work with schools </w:t>
      </w:r>
      <w:r w:rsidR="009E4FC0">
        <w:rPr>
          <w:rFonts w:asciiTheme="majorHAnsi" w:hAnsiTheme="majorHAnsi" w:cstheme="majorHAnsi"/>
        </w:rPr>
        <w:t xml:space="preserve">and other settings </w:t>
      </w:r>
      <w:r w:rsidRPr="0016576B">
        <w:rPr>
          <w:rFonts w:asciiTheme="majorHAnsi" w:hAnsiTheme="majorHAnsi" w:cstheme="majorHAnsi"/>
        </w:rPr>
        <w:t>to implement individual risk assessments for specific children and in specific circumstances.</w:t>
      </w:r>
    </w:p>
    <w:p w14:paraId="7B5A053A" w14:textId="5B4B75A3" w:rsidR="005D225E" w:rsidRDefault="005D225E" w:rsidP="005D225E">
      <w:pPr>
        <w:spacing w:after="120"/>
        <w:rPr>
          <w:rFonts w:asciiTheme="majorHAnsi" w:hAnsiTheme="majorHAnsi" w:cstheme="majorHAnsi"/>
        </w:rPr>
      </w:pPr>
      <w:r w:rsidRPr="005D225E">
        <w:rPr>
          <w:rFonts w:asciiTheme="majorHAnsi" w:hAnsiTheme="majorHAnsi" w:cstheme="majorHAnsi"/>
          <w:u w:val="single"/>
        </w:rPr>
        <w:t>Boarding when travelling to school:</w:t>
      </w:r>
      <w:r w:rsidRPr="005D225E">
        <w:rPr>
          <w:rFonts w:asciiTheme="majorHAnsi" w:hAnsiTheme="majorHAnsi" w:cstheme="majorHAnsi"/>
        </w:rPr>
        <w:t xml:space="preserve"> each passenger </w:t>
      </w:r>
      <w:r>
        <w:rPr>
          <w:rFonts w:asciiTheme="majorHAnsi" w:hAnsiTheme="majorHAnsi" w:cstheme="majorHAnsi"/>
        </w:rPr>
        <w:t xml:space="preserve">will be required by the driver </w:t>
      </w:r>
      <w:r w:rsidRPr="005D225E">
        <w:rPr>
          <w:rFonts w:asciiTheme="majorHAnsi" w:hAnsiTheme="majorHAnsi" w:cstheme="majorHAnsi"/>
        </w:rPr>
        <w:t xml:space="preserve">to sit </w:t>
      </w:r>
      <w:r>
        <w:rPr>
          <w:rFonts w:asciiTheme="majorHAnsi" w:hAnsiTheme="majorHAnsi" w:cstheme="majorHAnsi"/>
        </w:rPr>
        <w:t>in</w:t>
      </w:r>
      <w:r w:rsidRPr="005D225E">
        <w:rPr>
          <w:rFonts w:asciiTheme="majorHAnsi" w:hAnsiTheme="majorHAnsi" w:cstheme="majorHAnsi"/>
        </w:rPr>
        <w:t xml:space="preserve"> </w:t>
      </w:r>
      <w:r>
        <w:rPr>
          <w:rFonts w:asciiTheme="majorHAnsi" w:hAnsiTheme="majorHAnsi" w:cstheme="majorHAnsi"/>
        </w:rPr>
        <w:t xml:space="preserve">the </w:t>
      </w:r>
      <w:r w:rsidRPr="005D225E">
        <w:rPr>
          <w:rFonts w:asciiTheme="majorHAnsi" w:hAnsiTheme="majorHAnsi" w:cstheme="majorHAnsi"/>
        </w:rPr>
        <w:t>rearmost available seat unless specifically agreed otherwise due to reasons of child welfare.</w:t>
      </w:r>
      <w:r>
        <w:rPr>
          <w:rFonts w:asciiTheme="majorHAnsi" w:hAnsiTheme="majorHAnsi" w:cstheme="majorHAnsi"/>
        </w:rPr>
        <w:t xml:space="preserve"> In a vehicle with multiple pick-ups, the passenger(s) boarding must do so one at a time, maintaining distance from the driver and other passengers, and sit where instructed to by the driver.</w:t>
      </w:r>
    </w:p>
    <w:p w14:paraId="78ECDEFB" w14:textId="7E562B4B" w:rsidR="00ED54C2" w:rsidRPr="005D225E" w:rsidRDefault="00ED54C2" w:rsidP="005D225E">
      <w:pPr>
        <w:spacing w:after="120"/>
        <w:rPr>
          <w:rFonts w:asciiTheme="majorHAnsi" w:hAnsiTheme="majorHAnsi" w:cstheme="majorHAnsi"/>
        </w:rPr>
      </w:pPr>
      <w:r w:rsidRPr="00ED54C2">
        <w:rPr>
          <w:rFonts w:asciiTheme="majorHAnsi" w:hAnsiTheme="majorHAnsi" w:cstheme="majorHAnsi"/>
        </w:rPr>
        <w:lastRenderedPageBreak/>
        <w:t>For children/young people using a power or manual self-propelled wheelchair, see Section 9.</w:t>
      </w:r>
    </w:p>
    <w:p w14:paraId="478781F9" w14:textId="08D7EAA9" w:rsidR="005D225E" w:rsidRDefault="005D225E" w:rsidP="005D225E">
      <w:pPr>
        <w:spacing w:after="120"/>
        <w:rPr>
          <w:rFonts w:asciiTheme="majorHAnsi" w:hAnsiTheme="majorHAnsi" w:cstheme="majorHAnsi"/>
        </w:rPr>
      </w:pPr>
      <w:r w:rsidRPr="005D225E">
        <w:rPr>
          <w:rFonts w:asciiTheme="majorHAnsi" w:hAnsiTheme="majorHAnsi" w:cstheme="majorHAnsi"/>
          <w:u w:val="single"/>
        </w:rPr>
        <w:t>Boarding at school for home journey:</w:t>
      </w:r>
      <w:r w:rsidRPr="005D225E">
        <w:rPr>
          <w:rFonts w:asciiTheme="majorHAnsi" w:hAnsiTheme="majorHAnsi" w:cstheme="majorHAnsi"/>
        </w:rPr>
        <w:t xml:space="preserve"> every effort should be made to load passengers in reverse of drop off order (ie last drop</w:t>
      </w:r>
      <w:r>
        <w:rPr>
          <w:rFonts w:asciiTheme="majorHAnsi" w:hAnsiTheme="majorHAnsi" w:cstheme="majorHAnsi"/>
        </w:rPr>
        <w:t>-</w:t>
      </w:r>
      <w:r w:rsidRPr="005D225E">
        <w:rPr>
          <w:rFonts w:asciiTheme="majorHAnsi" w:hAnsiTheme="majorHAnsi" w:cstheme="majorHAnsi"/>
        </w:rPr>
        <w:t xml:space="preserve">off </w:t>
      </w:r>
      <w:r>
        <w:rPr>
          <w:rFonts w:asciiTheme="majorHAnsi" w:hAnsiTheme="majorHAnsi" w:cstheme="majorHAnsi"/>
        </w:rPr>
        <w:t>should board</w:t>
      </w:r>
      <w:r w:rsidRPr="005D225E">
        <w:rPr>
          <w:rFonts w:asciiTheme="majorHAnsi" w:hAnsiTheme="majorHAnsi" w:cstheme="majorHAnsi"/>
        </w:rPr>
        <w:t xml:space="preserve"> first</w:t>
      </w:r>
      <w:r>
        <w:rPr>
          <w:rFonts w:asciiTheme="majorHAnsi" w:hAnsiTheme="majorHAnsi" w:cstheme="majorHAnsi"/>
        </w:rPr>
        <w:t>, sitting in the rearmost available seat</w:t>
      </w:r>
      <w:r w:rsidRPr="005D225E">
        <w:rPr>
          <w:rFonts w:asciiTheme="majorHAnsi" w:hAnsiTheme="majorHAnsi" w:cstheme="majorHAnsi"/>
        </w:rPr>
        <w:t>)</w:t>
      </w:r>
      <w:r>
        <w:rPr>
          <w:rFonts w:asciiTheme="majorHAnsi" w:hAnsiTheme="majorHAnsi" w:cstheme="majorHAnsi"/>
        </w:rPr>
        <w:t>. If this is not observed, passengers</w:t>
      </w:r>
      <w:r w:rsidRPr="005D225E">
        <w:rPr>
          <w:rFonts w:asciiTheme="majorHAnsi" w:hAnsiTheme="majorHAnsi" w:cstheme="majorHAnsi"/>
        </w:rPr>
        <w:t xml:space="preserve"> alighting at </w:t>
      </w:r>
      <w:r w:rsidR="00ED5D33">
        <w:rPr>
          <w:rFonts w:asciiTheme="majorHAnsi" w:hAnsiTheme="majorHAnsi" w:cstheme="majorHAnsi"/>
        </w:rPr>
        <w:t xml:space="preserve">their </w:t>
      </w:r>
      <w:r w:rsidRPr="005D225E">
        <w:rPr>
          <w:rFonts w:asciiTheme="majorHAnsi" w:hAnsiTheme="majorHAnsi" w:cstheme="majorHAnsi"/>
        </w:rPr>
        <w:t xml:space="preserve">home drop-off will briefly contravene distancing as </w:t>
      </w:r>
      <w:r w:rsidR="00ED5D33">
        <w:rPr>
          <w:rFonts w:asciiTheme="majorHAnsi" w:hAnsiTheme="majorHAnsi" w:cstheme="majorHAnsi"/>
        </w:rPr>
        <w:t>they</w:t>
      </w:r>
      <w:r w:rsidRPr="005D225E">
        <w:rPr>
          <w:rFonts w:asciiTheme="majorHAnsi" w:hAnsiTheme="majorHAnsi" w:cstheme="majorHAnsi"/>
        </w:rPr>
        <w:t xml:space="preserve"> pass seated passengers</w:t>
      </w:r>
      <w:r w:rsidR="00ED5D33">
        <w:rPr>
          <w:rFonts w:asciiTheme="majorHAnsi" w:hAnsiTheme="majorHAnsi" w:cstheme="majorHAnsi"/>
        </w:rPr>
        <w:t xml:space="preserve">. This is </w:t>
      </w:r>
      <w:r w:rsidRPr="005D225E">
        <w:rPr>
          <w:rFonts w:asciiTheme="majorHAnsi" w:hAnsiTheme="majorHAnsi" w:cstheme="majorHAnsi"/>
        </w:rPr>
        <w:t xml:space="preserve">not </w:t>
      </w:r>
      <w:r w:rsidR="00ED5D33">
        <w:rPr>
          <w:rFonts w:asciiTheme="majorHAnsi" w:hAnsiTheme="majorHAnsi" w:cstheme="majorHAnsi"/>
        </w:rPr>
        <w:t xml:space="preserve">a </w:t>
      </w:r>
      <w:r w:rsidRPr="005D225E">
        <w:rPr>
          <w:rFonts w:asciiTheme="majorHAnsi" w:hAnsiTheme="majorHAnsi" w:cstheme="majorHAnsi"/>
        </w:rPr>
        <w:t xml:space="preserve">high-risk </w:t>
      </w:r>
      <w:r w:rsidR="00ED5D33">
        <w:rPr>
          <w:rFonts w:asciiTheme="majorHAnsi" w:hAnsiTheme="majorHAnsi" w:cstheme="majorHAnsi"/>
        </w:rPr>
        <w:t xml:space="preserve">situation </w:t>
      </w:r>
      <w:r w:rsidRPr="005D225E">
        <w:rPr>
          <w:rFonts w:asciiTheme="majorHAnsi" w:hAnsiTheme="majorHAnsi" w:cstheme="majorHAnsi"/>
        </w:rPr>
        <w:t xml:space="preserve">but </w:t>
      </w:r>
      <w:r w:rsidR="00ED5D33">
        <w:rPr>
          <w:rFonts w:asciiTheme="majorHAnsi" w:hAnsiTheme="majorHAnsi" w:cstheme="majorHAnsi"/>
        </w:rPr>
        <w:t xml:space="preserve">is </w:t>
      </w:r>
      <w:r w:rsidRPr="005D225E">
        <w:rPr>
          <w:rFonts w:asciiTheme="majorHAnsi" w:hAnsiTheme="majorHAnsi" w:cstheme="majorHAnsi"/>
        </w:rPr>
        <w:t>avoidable with careful planning.</w:t>
      </w:r>
    </w:p>
    <w:p w14:paraId="5E5203B3" w14:textId="35309C82" w:rsidR="00CB5139" w:rsidRPr="00CB5139" w:rsidRDefault="00CB5139" w:rsidP="00CB5139">
      <w:pPr>
        <w:spacing w:after="200"/>
        <w:rPr>
          <w:rFonts w:asciiTheme="majorHAnsi" w:hAnsiTheme="majorHAnsi" w:cstheme="majorHAnsi"/>
          <w:u w:val="single"/>
        </w:rPr>
      </w:pPr>
      <w:r w:rsidRPr="00334F14">
        <w:rPr>
          <w:rFonts w:asciiTheme="majorHAnsi" w:hAnsiTheme="majorHAnsi" w:cstheme="majorHAnsi"/>
          <w:u w:val="single"/>
        </w:rPr>
        <w:t>Alighting the vehicle:</w:t>
      </w:r>
      <w:r w:rsidRPr="00334F14">
        <w:rPr>
          <w:rFonts w:asciiTheme="majorHAnsi" w:hAnsiTheme="majorHAnsi" w:cstheme="majorHAnsi"/>
        </w:rPr>
        <w:t xml:space="preserve"> Passengers should alight in reverse order of boarding, preserving distance.</w:t>
      </w:r>
    </w:p>
    <w:p w14:paraId="349209B2" w14:textId="12FB5D35" w:rsidR="005D225E" w:rsidRPr="005D225E" w:rsidRDefault="005D225E" w:rsidP="005D225E">
      <w:pPr>
        <w:spacing w:before="120" w:after="120"/>
        <w:rPr>
          <w:rFonts w:asciiTheme="majorHAnsi" w:eastAsiaTheme="minorHAnsi" w:hAnsiTheme="majorHAnsi" w:cstheme="majorHAnsi"/>
        </w:rPr>
      </w:pPr>
      <w:r w:rsidRPr="005D225E">
        <w:rPr>
          <w:rFonts w:asciiTheme="majorHAnsi" w:hAnsiTheme="majorHAnsi" w:cstheme="majorHAnsi"/>
        </w:rPr>
        <w:t xml:space="preserve">Where passengers pass the driver’s seat to board </w:t>
      </w:r>
      <w:r w:rsidR="00ED5D33">
        <w:rPr>
          <w:rFonts w:asciiTheme="majorHAnsi" w:hAnsiTheme="majorHAnsi" w:cstheme="majorHAnsi"/>
        </w:rPr>
        <w:t xml:space="preserve">or leave </w:t>
      </w:r>
      <w:r w:rsidRPr="005D225E">
        <w:rPr>
          <w:rFonts w:asciiTheme="majorHAnsi" w:hAnsiTheme="majorHAnsi" w:cstheme="majorHAnsi"/>
        </w:rPr>
        <w:t xml:space="preserve">the vehicle, </w:t>
      </w:r>
      <w:r w:rsidR="00ED5D33">
        <w:rPr>
          <w:rFonts w:asciiTheme="majorHAnsi" w:hAnsiTheme="majorHAnsi" w:cstheme="majorHAnsi"/>
        </w:rPr>
        <w:t xml:space="preserve">the </w:t>
      </w:r>
      <w:r w:rsidRPr="005D225E">
        <w:rPr>
          <w:rFonts w:asciiTheme="majorHAnsi" w:hAnsiTheme="majorHAnsi" w:cstheme="majorHAnsi"/>
        </w:rPr>
        <w:t>driver</w:t>
      </w:r>
      <w:r w:rsidR="00ED5D33">
        <w:rPr>
          <w:rFonts w:asciiTheme="majorHAnsi" w:hAnsiTheme="majorHAnsi" w:cstheme="majorHAnsi"/>
        </w:rPr>
        <w:t xml:space="preserve"> should</w:t>
      </w:r>
      <w:r w:rsidRPr="005D225E">
        <w:rPr>
          <w:rFonts w:asciiTheme="majorHAnsi" w:hAnsiTheme="majorHAnsi" w:cstheme="majorHAnsi"/>
        </w:rPr>
        <w:t xml:space="preserve"> turn off the engine and alight from the vehicle (using the driver’s door if available) before the passengers board. </w:t>
      </w:r>
      <w:r w:rsidRPr="00ED5D33">
        <w:rPr>
          <w:rFonts w:asciiTheme="majorHAnsi" w:hAnsiTheme="majorHAnsi" w:cstheme="majorHAnsi"/>
          <w:i/>
          <w:iCs/>
        </w:rPr>
        <w:t xml:space="preserve">NB: In some cases </w:t>
      </w:r>
      <w:r w:rsidR="00ED5D33" w:rsidRPr="00ED5D33">
        <w:rPr>
          <w:rFonts w:asciiTheme="majorHAnsi" w:hAnsiTheme="majorHAnsi" w:cstheme="majorHAnsi"/>
          <w:i/>
          <w:iCs/>
        </w:rPr>
        <w:t>this</w:t>
      </w:r>
      <w:r w:rsidRPr="00ED5D33">
        <w:rPr>
          <w:rFonts w:asciiTheme="majorHAnsi" w:hAnsiTheme="majorHAnsi" w:cstheme="majorHAnsi"/>
          <w:i/>
          <w:iCs/>
        </w:rPr>
        <w:t xml:space="preserve"> is not practical (ie: larger bus making multiple stops and when use of offside door is a safety hazard in the highway context).</w:t>
      </w:r>
      <w:r w:rsidRPr="005D225E">
        <w:rPr>
          <w:rFonts w:asciiTheme="majorHAnsi" w:hAnsiTheme="majorHAnsi" w:cstheme="majorHAnsi"/>
        </w:rPr>
        <w:t xml:space="preserve"> </w:t>
      </w:r>
    </w:p>
    <w:p w14:paraId="3B49A9FD" w14:textId="4367ACB9" w:rsidR="005D225E" w:rsidRPr="00F2245D" w:rsidRDefault="005D225E" w:rsidP="005D225E">
      <w:pPr>
        <w:rPr>
          <w:rFonts w:asciiTheme="majorHAnsi" w:hAnsiTheme="majorHAnsi" w:cstheme="majorHAnsi"/>
          <w:sz w:val="4"/>
          <w:szCs w:val="4"/>
        </w:rPr>
      </w:pPr>
    </w:p>
    <w:p w14:paraId="2AE1D1DC" w14:textId="343CA656" w:rsidR="005D225E" w:rsidRPr="00040B94" w:rsidRDefault="005D225E" w:rsidP="005D225E">
      <w:pPr>
        <w:rPr>
          <w:rFonts w:asciiTheme="majorHAnsi" w:hAnsiTheme="majorHAnsi" w:cstheme="majorHAnsi"/>
          <w:sz w:val="20"/>
          <w:szCs w:val="20"/>
        </w:rPr>
      </w:pPr>
    </w:p>
    <w:p w14:paraId="672E729F" w14:textId="46FF0D83" w:rsidR="005D225E" w:rsidRPr="00B73AE8" w:rsidRDefault="005D225E" w:rsidP="0016068A">
      <w:pPr>
        <w:spacing w:after="200"/>
        <w:rPr>
          <w:rFonts w:asciiTheme="majorHAnsi" w:hAnsiTheme="majorHAnsi" w:cstheme="majorHAnsi"/>
          <w:sz w:val="36"/>
          <w:szCs w:val="36"/>
        </w:rPr>
      </w:pPr>
      <w:r>
        <w:rPr>
          <w:rFonts w:asciiTheme="majorHAnsi" w:hAnsiTheme="majorHAnsi" w:cstheme="majorHAnsi"/>
          <w:sz w:val="36"/>
          <w:szCs w:val="36"/>
        </w:rPr>
        <w:t>Section 4</w:t>
      </w:r>
      <w:r>
        <w:rPr>
          <w:rFonts w:asciiTheme="majorHAnsi" w:hAnsiTheme="majorHAnsi" w:cstheme="majorHAnsi"/>
          <w:sz w:val="36"/>
          <w:szCs w:val="36"/>
        </w:rPr>
        <w:tab/>
      </w:r>
      <w:r>
        <w:rPr>
          <w:rFonts w:asciiTheme="majorHAnsi" w:hAnsiTheme="majorHAnsi" w:cstheme="majorHAnsi"/>
          <w:sz w:val="36"/>
          <w:szCs w:val="36"/>
        </w:rPr>
        <w:tab/>
      </w:r>
      <w:r w:rsidR="00ED5D33">
        <w:rPr>
          <w:rFonts w:asciiTheme="majorHAnsi" w:hAnsiTheme="majorHAnsi" w:cstheme="majorHAnsi"/>
          <w:sz w:val="36"/>
          <w:szCs w:val="36"/>
        </w:rPr>
        <w:t>Accountability</w:t>
      </w:r>
      <w:r w:rsidRPr="00B73AE8">
        <w:rPr>
          <w:rFonts w:asciiTheme="majorHAnsi" w:hAnsiTheme="majorHAnsi" w:cstheme="majorHAnsi"/>
          <w:sz w:val="36"/>
          <w:szCs w:val="36"/>
        </w:rPr>
        <w:t>:</w:t>
      </w:r>
    </w:p>
    <w:p w14:paraId="29E0FE9A" w14:textId="2BF22DC4" w:rsidR="00CB5139" w:rsidRDefault="00CB5139" w:rsidP="00CB5139">
      <w:pPr>
        <w:rPr>
          <w:rFonts w:asciiTheme="majorHAnsi" w:hAnsiTheme="majorHAnsi"/>
        </w:rPr>
      </w:pPr>
      <w:r w:rsidRPr="00334F14">
        <w:rPr>
          <w:rFonts w:asciiTheme="majorHAnsi" w:eastAsiaTheme="minorEastAsia" w:hAnsiTheme="majorHAnsi" w:cstheme="majorHAnsi"/>
        </w:rPr>
        <w:t xml:space="preserve">The </w:t>
      </w:r>
      <w:r>
        <w:rPr>
          <w:rFonts w:asciiTheme="majorHAnsi" w:eastAsiaTheme="minorEastAsia" w:hAnsiTheme="majorHAnsi" w:cstheme="majorHAnsi"/>
        </w:rPr>
        <w:t>contractor is accountable for training drivers and other staff on the necessary actions they must take to keep themselves and others safe, in line with this guidance. This should include the safe wearing of PPE, when and if it is required: there are guidance posters and instructions available for this purpose from Public Health England.</w:t>
      </w:r>
    </w:p>
    <w:p w14:paraId="4920D3E2" w14:textId="77777777" w:rsidR="00CB5139" w:rsidRPr="00593704" w:rsidRDefault="00CB5139" w:rsidP="00CB5139">
      <w:pPr>
        <w:rPr>
          <w:rFonts w:asciiTheme="majorHAnsi" w:hAnsiTheme="majorHAnsi"/>
          <w:sz w:val="20"/>
          <w:szCs w:val="20"/>
        </w:rPr>
      </w:pPr>
    </w:p>
    <w:p w14:paraId="07A0BCDA" w14:textId="73CD8AEC" w:rsidR="00CB5139" w:rsidRPr="00312DCB" w:rsidRDefault="000961FB" w:rsidP="00CB5139">
      <w:pPr>
        <w:ind w:left="709"/>
        <w:rPr>
          <w:rFonts w:asciiTheme="majorHAnsi" w:hAnsiTheme="majorHAnsi"/>
          <w:color w:val="2E74B5" w:themeColor="accent5" w:themeShade="BF"/>
        </w:rPr>
      </w:pPr>
      <w:hyperlink r:id="rId6" w:history="1">
        <w:r w:rsidR="00CB5139" w:rsidRPr="00312DCB">
          <w:rPr>
            <w:rStyle w:val="Hyperlink"/>
            <w:rFonts w:asciiTheme="majorHAnsi" w:hAnsiTheme="majorHAnsi"/>
            <w:color w:val="2E74B5" w:themeColor="accent5" w:themeShade="BF"/>
            <w:u w:val="none"/>
          </w:rPr>
          <w:t>https://assets.publishing.service.gov.uk/government/uploads/system/uploads/attachment_data/file/878677/PHE_11606_Putting_on_PPE_062_revised_8_April.pdf</w:t>
        </w:r>
      </w:hyperlink>
    </w:p>
    <w:p w14:paraId="2F577440" w14:textId="77777777" w:rsidR="00CB5139" w:rsidRPr="00312DCB" w:rsidRDefault="00CB5139" w:rsidP="00CB5139">
      <w:pPr>
        <w:ind w:left="709"/>
        <w:rPr>
          <w:rFonts w:asciiTheme="majorHAnsi" w:hAnsiTheme="majorHAnsi"/>
          <w:color w:val="2E74B5" w:themeColor="accent5" w:themeShade="BF"/>
          <w:sz w:val="10"/>
          <w:szCs w:val="10"/>
        </w:rPr>
      </w:pPr>
    </w:p>
    <w:p w14:paraId="3C799D09" w14:textId="04D282B0" w:rsidR="00CB5139" w:rsidRPr="00312DCB" w:rsidRDefault="000961FB" w:rsidP="00CB5139">
      <w:pPr>
        <w:ind w:left="709"/>
        <w:rPr>
          <w:rFonts w:asciiTheme="majorHAnsi" w:hAnsiTheme="majorHAnsi"/>
          <w:color w:val="2E74B5" w:themeColor="accent5" w:themeShade="BF"/>
        </w:rPr>
      </w:pPr>
      <w:hyperlink r:id="rId7" w:history="1">
        <w:r w:rsidR="00CB5139" w:rsidRPr="00312DCB">
          <w:rPr>
            <w:rStyle w:val="Hyperlink"/>
            <w:rFonts w:asciiTheme="majorHAnsi" w:hAnsiTheme="majorHAnsi"/>
            <w:color w:val="2E74B5" w:themeColor="accent5" w:themeShade="BF"/>
            <w:u w:val="none"/>
          </w:rPr>
          <w:t>https://assets.publishing.service.gov.uk/government/uploads/system/uploads/attachment_data/file/878678/PHE_11606_Taking_off_PPE_064_revised_8_April.pdf</w:t>
        </w:r>
      </w:hyperlink>
    </w:p>
    <w:p w14:paraId="1AEC3C2F" w14:textId="77777777" w:rsidR="00CB5139" w:rsidRPr="00593704" w:rsidRDefault="00CB5139" w:rsidP="00CB5139">
      <w:pPr>
        <w:rPr>
          <w:rFonts w:asciiTheme="majorHAnsi" w:hAnsiTheme="majorHAnsi"/>
          <w:sz w:val="20"/>
          <w:szCs w:val="20"/>
        </w:rPr>
      </w:pPr>
    </w:p>
    <w:p w14:paraId="15C5FAAD" w14:textId="75792E5A" w:rsidR="005D225E" w:rsidRDefault="0016068A" w:rsidP="005D225E">
      <w:pPr>
        <w:rPr>
          <w:rFonts w:asciiTheme="majorHAnsi" w:eastAsiaTheme="minorEastAsia" w:hAnsiTheme="majorHAnsi" w:cstheme="majorHAnsi"/>
        </w:rPr>
      </w:pPr>
      <w:r w:rsidRPr="0016068A">
        <w:rPr>
          <w:rFonts w:asciiTheme="majorHAnsi" w:eastAsiaTheme="minorEastAsia" w:hAnsiTheme="majorHAnsi" w:cstheme="majorHAnsi"/>
        </w:rPr>
        <w:t xml:space="preserve">The driver has the authority to instruct passengers about where they should safely sit in accordance with this protocol. If instructions are not complied with, the matter should be immediately reported to the driver’s employer and thence to the Integrated Passenger Transport team </w:t>
      </w:r>
      <w:r>
        <w:rPr>
          <w:rFonts w:asciiTheme="majorHAnsi" w:eastAsiaTheme="minorEastAsia" w:hAnsiTheme="majorHAnsi" w:cstheme="majorHAnsi"/>
        </w:rPr>
        <w:t xml:space="preserve">(DCC) </w:t>
      </w:r>
      <w:r w:rsidRPr="0016068A">
        <w:rPr>
          <w:rFonts w:asciiTheme="majorHAnsi" w:eastAsiaTheme="minorEastAsia" w:hAnsiTheme="majorHAnsi" w:cstheme="majorHAnsi"/>
        </w:rPr>
        <w:t xml:space="preserve">for urgent attention. </w:t>
      </w:r>
      <w:r w:rsidR="00A7266E">
        <w:rPr>
          <w:rFonts w:asciiTheme="majorHAnsi" w:eastAsiaTheme="minorEastAsia" w:hAnsiTheme="majorHAnsi" w:cstheme="majorHAnsi"/>
        </w:rPr>
        <w:t xml:space="preserve">The probable </w:t>
      </w:r>
      <w:r w:rsidRPr="0016068A">
        <w:rPr>
          <w:rFonts w:asciiTheme="majorHAnsi" w:eastAsiaTheme="minorEastAsia" w:hAnsiTheme="majorHAnsi" w:cstheme="majorHAnsi"/>
        </w:rPr>
        <w:t xml:space="preserve">sanction </w:t>
      </w:r>
      <w:r w:rsidR="00A7266E">
        <w:rPr>
          <w:rFonts w:asciiTheme="majorHAnsi" w:eastAsiaTheme="minorEastAsia" w:hAnsiTheme="majorHAnsi" w:cstheme="majorHAnsi"/>
        </w:rPr>
        <w:t>is likely to</w:t>
      </w:r>
      <w:r w:rsidRPr="0016068A">
        <w:rPr>
          <w:rFonts w:asciiTheme="majorHAnsi" w:eastAsiaTheme="minorEastAsia" w:hAnsiTheme="majorHAnsi" w:cstheme="majorHAnsi"/>
        </w:rPr>
        <w:t xml:space="preserve"> be the immediate removal of entitlement to travel</w:t>
      </w:r>
      <w:r>
        <w:rPr>
          <w:rFonts w:asciiTheme="majorHAnsi" w:eastAsiaTheme="minorEastAsia" w:hAnsiTheme="majorHAnsi" w:cstheme="majorHAnsi"/>
        </w:rPr>
        <w:t>.</w:t>
      </w:r>
    </w:p>
    <w:p w14:paraId="44F42F73" w14:textId="55615398" w:rsidR="00CB5139" w:rsidRPr="00593704" w:rsidRDefault="00CB5139" w:rsidP="005D225E">
      <w:pPr>
        <w:rPr>
          <w:rFonts w:asciiTheme="majorHAnsi" w:eastAsiaTheme="minorEastAsia" w:hAnsiTheme="majorHAnsi" w:cstheme="majorHAnsi"/>
          <w:sz w:val="16"/>
          <w:szCs w:val="16"/>
        </w:rPr>
      </w:pPr>
    </w:p>
    <w:p w14:paraId="11D0C164" w14:textId="77777777" w:rsidR="00F6028C" w:rsidRPr="00F2245D" w:rsidRDefault="00F6028C" w:rsidP="005D225E">
      <w:pPr>
        <w:rPr>
          <w:rFonts w:asciiTheme="majorHAnsi" w:eastAsiaTheme="minorEastAsia" w:hAnsiTheme="majorHAnsi" w:cstheme="majorHAnsi"/>
          <w:sz w:val="8"/>
          <w:szCs w:val="8"/>
        </w:rPr>
      </w:pPr>
    </w:p>
    <w:p w14:paraId="74FDF32B" w14:textId="2C8A9B5C" w:rsidR="005D225E" w:rsidRPr="00B73AE8" w:rsidRDefault="005D225E" w:rsidP="0016068A">
      <w:pPr>
        <w:spacing w:after="200"/>
        <w:rPr>
          <w:rFonts w:asciiTheme="majorHAnsi" w:hAnsiTheme="majorHAnsi" w:cstheme="majorHAnsi"/>
          <w:sz w:val="36"/>
          <w:szCs w:val="36"/>
        </w:rPr>
      </w:pPr>
      <w:r>
        <w:rPr>
          <w:rFonts w:asciiTheme="majorHAnsi" w:hAnsiTheme="majorHAnsi" w:cstheme="majorHAnsi"/>
          <w:sz w:val="36"/>
          <w:szCs w:val="36"/>
        </w:rPr>
        <w:t>Section 5</w:t>
      </w:r>
      <w:r>
        <w:rPr>
          <w:rFonts w:asciiTheme="majorHAnsi" w:hAnsiTheme="majorHAnsi" w:cstheme="majorHAnsi"/>
          <w:sz w:val="36"/>
          <w:szCs w:val="36"/>
        </w:rPr>
        <w:tab/>
      </w:r>
      <w:r>
        <w:rPr>
          <w:rFonts w:asciiTheme="majorHAnsi" w:hAnsiTheme="majorHAnsi" w:cstheme="majorHAnsi"/>
          <w:sz w:val="36"/>
          <w:szCs w:val="36"/>
        </w:rPr>
        <w:tab/>
      </w:r>
      <w:r w:rsidR="0016068A">
        <w:rPr>
          <w:rFonts w:asciiTheme="majorHAnsi" w:hAnsiTheme="majorHAnsi" w:cstheme="majorHAnsi"/>
          <w:sz w:val="36"/>
          <w:szCs w:val="36"/>
        </w:rPr>
        <w:t>S</w:t>
      </w:r>
      <w:r w:rsidRPr="00B73AE8">
        <w:rPr>
          <w:rFonts w:asciiTheme="majorHAnsi" w:hAnsiTheme="majorHAnsi" w:cstheme="majorHAnsi"/>
          <w:sz w:val="36"/>
          <w:szCs w:val="36"/>
        </w:rPr>
        <w:t>eat</w:t>
      </w:r>
      <w:r w:rsidR="0016068A">
        <w:rPr>
          <w:rFonts w:asciiTheme="majorHAnsi" w:hAnsiTheme="majorHAnsi" w:cstheme="majorHAnsi"/>
          <w:sz w:val="36"/>
          <w:szCs w:val="36"/>
        </w:rPr>
        <w:t>belt</w:t>
      </w:r>
      <w:r w:rsidRPr="00B73AE8">
        <w:rPr>
          <w:rFonts w:asciiTheme="majorHAnsi" w:hAnsiTheme="majorHAnsi" w:cstheme="majorHAnsi"/>
          <w:sz w:val="36"/>
          <w:szCs w:val="36"/>
        </w:rPr>
        <w:t>s:</w:t>
      </w:r>
    </w:p>
    <w:p w14:paraId="6399D338" w14:textId="77777777" w:rsidR="00A23CD4" w:rsidRDefault="0016068A" w:rsidP="00A23CD4">
      <w:pPr>
        <w:spacing w:after="200"/>
        <w:ind w:right="96"/>
        <w:rPr>
          <w:rFonts w:asciiTheme="majorHAnsi" w:hAnsiTheme="majorHAnsi" w:cstheme="majorHAnsi"/>
        </w:rPr>
      </w:pPr>
      <w:r w:rsidRPr="0016068A">
        <w:rPr>
          <w:rFonts w:asciiTheme="majorHAnsi" w:eastAsiaTheme="minorEastAsia" w:hAnsiTheme="majorHAnsi" w:cstheme="majorHAnsi"/>
          <w:b/>
          <w:bCs/>
          <w:noProof/>
          <w:color w:val="0070C0"/>
          <w:sz w:val="28"/>
          <w:szCs w:val="28"/>
        </w:rPr>
        <mc:AlternateContent>
          <mc:Choice Requires="wps">
            <w:drawing>
              <wp:anchor distT="0" distB="0" distL="114300" distR="114300" simplePos="0" relativeHeight="251659264" behindDoc="0" locked="0" layoutInCell="1" allowOverlap="1" wp14:anchorId="2A088746" wp14:editId="243A56E2">
                <wp:simplePos x="0" y="0"/>
                <wp:positionH relativeFrom="column">
                  <wp:posOffset>6693486</wp:posOffset>
                </wp:positionH>
                <wp:positionV relativeFrom="paragraph">
                  <wp:posOffset>77563</wp:posOffset>
                </wp:positionV>
                <wp:extent cx="1808480" cy="1584014"/>
                <wp:effectExtent l="0" t="38100" r="1270" b="35560"/>
                <wp:wrapNone/>
                <wp:docPr id="13" name="Text Box 13"/>
                <wp:cNvGraphicFramePr/>
                <a:graphic xmlns:a="http://schemas.openxmlformats.org/drawingml/2006/main">
                  <a:graphicData uri="http://schemas.microsoft.com/office/word/2010/wordprocessingShape">
                    <wps:wsp>
                      <wps:cNvSpPr txBox="1"/>
                      <wps:spPr>
                        <a:xfrm rot="21438565">
                          <a:off x="0" y="0"/>
                          <a:ext cx="1808480" cy="1584014"/>
                        </a:xfrm>
                        <a:prstGeom prst="rect">
                          <a:avLst/>
                        </a:prstGeom>
                        <a:noFill/>
                        <a:ln w="6350">
                          <a:noFill/>
                        </a:ln>
                      </wps:spPr>
                      <wps:txbx>
                        <w:txbxContent>
                          <w:p w14:paraId="2E2E8C36" w14:textId="77777777" w:rsidR="0016068A" w:rsidRPr="00121378" w:rsidRDefault="0016068A" w:rsidP="0016068A">
                            <w:pPr>
                              <w:jc w:val="center"/>
                              <w:rPr>
                                <w:rFonts w:ascii="Arial" w:hAnsi="Arial" w:cs="Arial"/>
                                <w:sz w:val="20"/>
                                <w:szCs w:val="20"/>
                              </w:rPr>
                            </w:pPr>
                            <w:r w:rsidRPr="00143BD4">
                              <w:rPr>
                                <w:rFonts w:ascii="Arial" w:hAnsi="Arial" w:cs="Arial"/>
                                <w:b/>
                                <w:bCs/>
                                <w:sz w:val="20"/>
                                <w:szCs w:val="20"/>
                              </w:rPr>
                              <w:t>Personal belongings:</w:t>
                            </w:r>
                            <w:r>
                              <w:rPr>
                                <w:rFonts w:ascii="Arial" w:hAnsi="Arial" w:cs="Arial"/>
                                <w:sz w:val="20"/>
                                <w:szCs w:val="20"/>
                              </w:rPr>
                              <w:t xml:space="preserve"> Parents/carers and schools can help minimise the transportation of bags and equipment by ensuring children do not bring anything with hem to school that they do not need.</w:t>
                            </w:r>
                          </w:p>
                          <w:p w14:paraId="4AC5C7B0" w14:textId="77777777" w:rsidR="0016068A" w:rsidRPr="00121378" w:rsidRDefault="0016068A" w:rsidP="0016068A">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A088746" id="_x0000_t202" coordsize="21600,21600" o:spt="202" path="m,l,21600r21600,l21600,xe">
                <v:stroke joinstyle="miter"/>
                <v:path gradientshapeok="t" o:connecttype="rect"/>
              </v:shapetype>
              <v:shape id="Text Box 13" o:spid="_x0000_s1026" type="#_x0000_t202" style="position:absolute;margin-left:527.05pt;margin-top:6.1pt;width:142.4pt;height:124.75pt;rotation:-1763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" filled="f" stroked="f" strokeweight=".5pt">
                <v:textbox>
                  <w:txbxContent>
                    <w:p w14:paraId="2E2E8C36" w14:textId="77777777" w:rsidR="0016068A" w:rsidRPr="00121378" w:rsidRDefault="0016068A" w:rsidP="0016068A">
                      <w:pPr>
                        <w:jc w:val="center"/>
                        <w:rPr>
                          <w:rFonts w:ascii="Arial" w:hAnsi="Arial" w:cs="Arial"/>
                          <w:sz w:val="20"/>
                          <w:szCs w:val="20"/>
                        </w:rPr>
                      </w:pPr>
                      <w:r w:rsidRPr="00143BD4">
                        <w:rPr>
                          <w:rFonts w:ascii="Arial" w:hAnsi="Arial" w:cs="Arial"/>
                          <w:b/>
                          <w:bCs/>
                          <w:sz w:val="20"/>
                          <w:szCs w:val="20"/>
                        </w:rPr>
                        <w:t>Personal belongings:</w:t>
                      </w:r>
                      <w:r>
                        <w:rPr>
                          <w:rFonts w:ascii="Arial" w:hAnsi="Arial" w:cs="Arial"/>
                          <w:sz w:val="20"/>
                          <w:szCs w:val="20"/>
                        </w:rPr>
                        <w:t xml:space="preserve"> Parents/carers and schools can help minimise the transportation of bags and equipment by ensuring children do not bring anything with hem to school that they do not need.</w:t>
                      </w:r>
                    </w:p>
                    <w:p w14:paraId="4AC5C7B0" w14:textId="77777777" w:rsidR="0016068A" w:rsidRPr="00121378" w:rsidRDefault="0016068A" w:rsidP="0016068A">
                      <w:pPr>
                        <w:jc w:val="center"/>
                        <w:rPr>
                          <w:rFonts w:ascii="Arial" w:hAnsi="Arial" w:cs="Arial"/>
                          <w:sz w:val="20"/>
                          <w:szCs w:val="20"/>
                        </w:rPr>
                      </w:pPr>
                    </w:p>
                  </w:txbxContent>
                </v:textbox>
              </v:shape>
            </w:pict>
          </mc:Fallback>
        </mc:AlternateContent>
      </w:r>
      <w:r w:rsidRPr="0016068A">
        <w:rPr>
          <w:rFonts w:asciiTheme="majorHAnsi" w:hAnsiTheme="majorHAnsi" w:cstheme="majorHAnsi"/>
        </w:rPr>
        <w:t xml:space="preserve">To avoid proximity between driver and children, parents should be asked to encourage their children to put seatbelts on themselves, as far as possible. Where assistance is required (likely to be youngest children), the parent/responsible adult should be encouraged to assist when boarding at home. </w:t>
      </w:r>
    </w:p>
    <w:p w14:paraId="7BEF6527" w14:textId="0A739CA5" w:rsidR="0016068A" w:rsidRDefault="00F2245D" w:rsidP="0016068A">
      <w:pPr>
        <w:ind w:right="95"/>
        <w:rPr>
          <w:rFonts w:asciiTheme="majorHAnsi" w:hAnsiTheme="majorHAnsi" w:cstheme="majorHAnsi"/>
        </w:rPr>
      </w:pPr>
      <w:r>
        <w:rPr>
          <w:rFonts w:asciiTheme="majorHAnsi" w:hAnsiTheme="majorHAnsi" w:cstheme="majorHAnsi"/>
        </w:rPr>
        <w:t xml:space="preserve">It is </w:t>
      </w:r>
      <w:r w:rsidR="0016068A" w:rsidRPr="0016068A">
        <w:rPr>
          <w:rFonts w:asciiTheme="majorHAnsi" w:hAnsiTheme="majorHAnsi" w:cstheme="majorHAnsi"/>
        </w:rPr>
        <w:t>the legal responsibility of drivers to ensure a seat belt is worn properly but normally a visual check should be sufficient.</w:t>
      </w:r>
    </w:p>
    <w:p w14:paraId="686725D7" w14:textId="77777777" w:rsidR="00F1381A" w:rsidRPr="0016068A" w:rsidRDefault="00F1381A" w:rsidP="0016068A">
      <w:pPr>
        <w:ind w:right="95"/>
        <w:rPr>
          <w:rFonts w:asciiTheme="majorHAnsi" w:hAnsiTheme="majorHAnsi" w:cstheme="majorHAnsi"/>
          <w:b/>
          <w:bCs/>
        </w:rPr>
      </w:pPr>
    </w:p>
    <w:p w14:paraId="569A355C" w14:textId="70FE11AC" w:rsidR="005D225E" w:rsidRPr="00593704" w:rsidRDefault="005D225E" w:rsidP="005D225E">
      <w:pPr>
        <w:rPr>
          <w:rFonts w:asciiTheme="majorHAnsi" w:hAnsiTheme="majorHAnsi" w:cstheme="majorHAnsi"/>
          <w:sz w:val="12"/>
          <w:szCs w:val="12"/>
        </w:rPr>
      </w:pPr>
    </w:p>
    <w:p w14:paraId="51054121" w14:textId="51A072B8" w:rsidR="005D225E" w:rsidRPr="00F2245D" w:rsidRDefault="005D225E" w:rsidP="005D225E">
      <w:pPr>
        <w:rPr>
          <w:rFonts w:asciiTheme="majorHAnsi" w:hAnsiTheme="majorHAnsi" w:cstheme="majorHAnsi"/>
          <w:sz w:val="4"/>
          <w:szCs w:val="4"/>
        </w:rPr>
      </w:pPr>
    </w:p>
    <w:p w14:paraId="10A5F8E6" w14:textId="7003FBF2" w:rsidR="005D225E" w:rsidRPr="00B73AE8" w:rsidRDefault="005D225E" w:rsidP="00577A03">
      <w:pPr>
        <w:spacing w:after="200"/>
        <w:rPr>
          <w:rFonts w:asciiTheme="majorHAnsi" w:hAnsiTheme="majorHAnsi" w:cstheme="majorHAnsi"/>
          <w:sz w:val="36"/>
          <w:szCs w:val="36"/>
        </w:rPr>
      </w:pPr>
      <w:r>
        <w:rPr>
          <w:rFonts w:asciiTheme="majorHAnsi" w:hAnsiTheme="majorHAnsi" w:cstheme="majorHAnsi"/>
          <w:sz w:val="36"/>
          <w:szCs w:val="36"/>
        </w:rPr>
        <w:t>Section 6</w:t>
      </w:r>
      <w:r>
        <w:rPr>
          <w:rFonts w:asciiTheme="majorHAnsi" w:hAnsiTheme="majorHAnsi" w:cstheme="majorHAnsi"/>
          <w:sz w:val="36"/>
          <w:szCs w:val="36"/>
        </w:rPr>
        <w:tab/>
      </w:r>
      <w:r>
        <w:rPr>
          <w:rFonts w:asciiTheme="majorHAnsi" w:hAnsiTheme="majorHAnsi" w:cstheme="majorHAnsi"/>
          <w:sz w:val="36"/>
          <w:szCs w:val="36"/>
        </w:rPr>
        <w:tab/>
      </w:r>
      <w:r w:rsidR="00A23CD4">
        <w:rPr>
          <w:rFonts w:asciiTheme="majorHAnsi" w:hAnsiTheme="majorHAnsi" w:cstheme="majorHAnsi"/>
          <w:sz w:val="36"/>
          <w:szCs w:val="36"/>
        </w:rPr>
        <w:t>Driver’s responsibility for cleaning and hygiene</w:t>
      </w:r>
      <w:r w:rsidRPr="00B73AE8">
        <w:rPr>
          <w:rFonts w:asciiTheme="majorHAnsi" w:hAnsiTheme="majorHAnsi" w:cstheme="majorHAnsi"/>
          <w:sz w:val="36"/>
          <w:szCs w:val="36"/>
        </w:rPr>
        <w:t>:</w:t>
      </w:r>
    </w:p>
    <w:p w14:paraId="760E6E76" w14:textId="60A8125A" w:rsidR="00577A03" w:rsidRPr="00577A03" w:rsidRDefault="00577A03" w:rsidP="00577A03">
      <w:pPr>
        <w:rPr>
          <w:rFonts w:asciiTheme="majorHAnsi" w:hAnsiTheme="majorHAnsi" w:cstheme="majorHAnsi"/>
        </w:rPr>
      </w:pPr>
      <w:r w:rsidRPr="00577A03">
        <w:rPr>
          <w:rFonts w:asciiTheme="majorHAnsi" w:hAnsiTheme="majorHAnsi" w:cstheme="majorHAnsi"/>
        </w:rPr>
        <w:t>Each vehicle should be carefully cleaned before and after every trip</w:t>
      </w:r>
      <w:r>
        <w:rPr>
          <w:rFonts w:asciiTheme="majorHAnsi" w:hAnsiTheme="majorHAnsi" w:cstheme="majorHAnsi"/>
        </w:rPr>
        <w:t>.</w:t>
      </w:r>
      <w:r w:rsidRPr="00577A03">
        <w:rPr>
          <w:rFonts w:asciiTheme="majorHAnsi" w:hAnsiTheme="majorHAnsi" w:cstheme="majorHAnsi"/>
        </w:rPr>
        <w:t xml:space="preserve"> </w:t>
      </w:r>
    </w:p>
    <w:p w14:paraId="04C63FDA" w14:textId="118588D3" w:rsidR="00577A03" w:rsidRDefault="00577A03" w:rsidP="00577A03">
      <w:pPr>
        <w:pStyle w:val="NormalWeb"/>
        <w:spacing w:before="80" w:beforeAutospacing="0" w:after="0" w:afterAutospacing="0"/>
        <w:rPr>
          <w:rFonts w:asciiTheme="majorHAnsi" w:hAnsiTheme="majorHAnsi" w:cstheme="majorHAnsi"/>
          <w:color w:val="000000"/>
        </w:rPr>
      </w:pPr>
      <w:r w:rsidRPr="00577A03">
        <w:rPr>
          <w:rFonts w:asciiTheme="majorHAnsi" w:hAnsiTheme="majorHAnsi" w:cstheme="majorHAnsi"/>
          <w:color w:val="000000"/>
        </w:rPr>
        <w:lastRenderedPageBreak/>
        <w:t>Regularly clean</w:t>
      </w:r>
      <w:r>
        <w:rPr>
          <w:rFonts w:asciiTheme="majorHAnsi" w:hAnsiTheme="majorHAnsi" w:cstheme="majorHAnsi"/>
          <w:color w:val="000000"/>
        </w:rPr>
        <w:t xml:space="preserve"> all</w:t>
      </w:r>
      <w:r w:rsidRPr="00577A03">
        <w:rPr>
          <w:rFonts w:asciiTheme="majorHAnsi" w:hAnsiTheme="majorHAnsi" w:cstheme="majorHAnsi"/>
          <w:color w:val="000000"/>
        </w:rPr>
        <w:t xml:space="preserve"> surfaces, </w:t>
      </w:r>
      <w:r>
        <w:rPr>
          <w:rFonts w:asciiTheme="majorHAnsi" w:hAnsiTheme="majorHAnsi" w:cstheme="majorHAnsi"/>
          <w:color w:val="000000"/>
        </w:rPr>
        <w:t>including:</w:t>
      </w:r>
    </w:p>
    <w:p w14:paraId="548C4BF9" w14:textId="7647B58A" w:rsidR="00577A03" w:rsidRDefault="00577A03" w:rsidP="00577A03">
      <w:pPr>
        <w:pStyle w:val="NormalWeb"/>
        <w:spacing w:before="80" w:beforeAutospacing="0" w:after="0" w:afterAutospacing="0"/>
        <w:ind w:left="2160" w:firstLine="720"/>
        <w:rPr>
          <w:rFonts w:asciiTheme="majorHAnsi" w:hAnsiTheme="majorHAnsi" w:cstheme="majorHAnsi"/>
          <w:color w:val="000000"/>
        </w:rPr>
      </w:pPr>
      <w:r w:rsidRPr="00577A03">
        <w:rPr>
          <w:rFonts w:asciiTheme="majorHAnsi" w:hAnsiTheme="majorHAnsi" w:cstheme="majorHAnsi"/>
          <w:color w:val="000000"/>
        </w:rPr>
        <w:t xml:space="preserve">steering wheels, </w:t>
      </w:r>
      <w:r>
        <w:rPr>
          <w:rFonts w:asciiTheme="majorHAnsi" w:hAnsiTheme="majorHAnsi" w:cstheme="majorHAnsi"/>
          <w:color w:val="000000"/>
        </w:rPr>
        <w:t>handbrake and fascia;</w:t>
      </w:r>
    </w:p>
    <w:p w14:paraId="4D5EFE38" w14:textId="6A380535" w:rsidR="00577A03" w:rsidRDefault="00577A03" w:rsidP="00577A03">
      <w:pPr>
        <w:pStyle w:val="NormalWeb"/>
        <w:spacing w:before="80" w:beforeAutospacing="0" w:after="0" w:afterAutospacing="0"/>
        <w:ind w:left="2160" w:firstLine="720"/>
        <w:rPr>
          <w:rFonts w:asciiTheme="majorHAnsi" w:hAnsiTheme="majorHAnsi" w:cstheme="majorHAnsi"/>
          <w:color w:val="000000"/>
        </w:rPr>
      </w:pPr>
      <w:r w:rsidRPr="00577A03">
        <w:rPr>
          <w:rFonts w:asciiTheme="majorHAnsi" w:hAnsiTheme="majorHAnsi" w:cstheme="majorHAnsi"/>
          <w:color w:val="000000"/>
        </w:rPr>
        <w:t xml:space="preserve">door handles, </w:t>
      </w:r>
      <w:r>
        <w:rPr>
          <w:rFonts w:asciiTheme="majorHAnsi" w:hAnsiTheme="majorHAnsi" w:cstheme="majorHAnsi"/>
          <w:color w:val="000000"/>
        </w:rPr>
        <w:t>inside and out; window handles/buttons;</w:t>
      </w:r>
    </w:p>
    <w:p w14:paraId="022CB6C6" w14:textId="59EEAF0F" w:rsidR="00577A03" w:rsidRDefault="00577A03" w:rsidP="00577A03">
      <w:pPr>
        <w:pStyle w:val="NormalWeb"/>
        <w:spacing w:before="80" w:beforeAutospacing="0" w:after="0" w:afterAutospacing="0"/>
        <w:ind w:left="2160" w:firstLine="720"/>
        <w:rPr>
          <w:rFonts w:asciiTheme="majorHAnsi" w:hAnsiTheme="majorHAnsi" w:cstheme="majorHAnsi"/>
          <w:color w:val="000000"/>
        </w:rPr>
      </w:pPr>
      <w:r>
        <w:rPr>
          <w:rFonts w:asciiTheme="majorHAnsi" w:hAnsiTheme="majorHAnsi" w:cstheme="majorHAnsi"/>
          <w:color w:val="000000"/>
        </w:rPr>
        <w:t>seats and hard surfaces around seats that have been occupied.</w:t>
      </w:r>
    </w:p>
    <w:p w14:paraId="22B09F87" w14:textId="57C66046" w:rsidR="00577A03" w:rsidRPr="00577A03" w:rsidRDefault="00577A03" w:rsidP="00577A03">
      <w:pPr>
        <w:pStyle w:val="NormalWeb"/>
        <w:spacing w:before="80" w:beforeAutospacing="0" w:after="0" w:afterAutospacing="0"/>
        <w:rPr>
          <w:rFonts w:asciiTheme="majorHAnsi" w:hAnsiTheme="majorHAnsi" w:cstheme="majorHAnsi"/>
          <w:color w:val="000000"/>
        </w:rPr>
      </w:pPr>
      <w:r>
        <w:rPr>
          <w:rFonts w:asciiTheme="majorHAnsi" w:hAnsiTheme="majorHAnsi" w:cstheme="majorHAnsi"/>
          <w:color w:val="000000"/>
        </w:rPr>
        <w:t>N</w:t>
      </w:r>
      <w:r w:rsidRPr="00577A03">
        <w:rPr>
          <w:rFonts w:asciiTheme="majorHAnsi" w:hAnsiTheme="majorHAnsi" w:cstheme="majorHAnsi"/>
          <w:color w:val="000000"/>
        </w:rPr>
        <w:t>ormal cleaning products</w:t>
      </w:r>
      <w:r>
        <w:rPr>
          <w:rFonts w:asciiTheme="majorHAnsi" w:hAnsiTheme="majorHAnsi" w:cstheme="majorHAnsi"/>
          <w:color w:val="000000"/>
        </w:rPr>
        <w:t xml:space="preserve"> are sufficient</w:t>
      </w:r>
      <w:r w:rsidR="005A49A3">
        <w:rPr>
          <w:rFonts w:asciiTheme="majorHAnsi" w:hAnsiTheme="majorHAnsi" w:cstheme="majorHAnsi"/>
          <w:color w:val="000000"/>
        </w:rPr>
        <w:t xml:space="preserve"> for the purpose</w:t>
      </w:r>
      <w:r>
        <w:rPr>
          <w:rFonts w:asciiTheme="majorHAnsi" w:hAnsiTheme="majorHAnsi" w:cstheme="majorHAnsi"/>
          <w:color w:val="000000"/>
        </w:rPr>
        <w:t>, including d</w:t>
      </w:r>
      <w:r w:rsidRPr="00577A03">
        <w:rPr>
          <w:rFonts w:asciiTheme="majorHAnsi" w:hAnsiTheme="majorHAnsi" w:cstheme="majorHAnsi"/>
          <w:color w:val="000000"/>
        </w:rPr>
        <w:t xml:space="preserve">isinfectant wipes </w:t>
      </w:r>
      <w:r>
        <w:rPr>
          <w:rFonts w:asciiTheme="majorHAnsi" w:hAnsiTheme="majorHAnsi" w:cstheme="majorHAnsi"/>
          <w:color w:val="000000"/>
        </w:rPr>
        <w:t xml:space="preserve">where available as these </w:t>
      </w:r>
      <w:r w:rsidRPr="00577A03">
        <w:rPr>
          <w:rFonts w:asciiTheme="majorHAnsi" w:hAnsiTheme="majorHAnsi" w:cstheme="majorHAnsi"/>
          <w:color w:val="000000"/>
        </w:rPr>
        <w:t>are quick and effective to use and can be disposed of easily</w:t>
      </w:r>
      <w:r>
        <w:rPr>
          <w:rFonts w:asciiTheme="majorHAnsi" w:hAnsiTheme="majorHAnsi" w:cstheme="majorHAnsi"/>
          <w:color w:val="000000"/>
        </w:rPr>
        <w:t>.</w:t>
      </w:r>
    </w:p>
    <w:p w14:paraId="6CE4BEDB" w14:textId="03C5F6BB" w:rsidR="00577A03" w:rsidRPr="00577A03" w:rsidRDefault="00577A03" w:rsidP="00577A03">
      <w:pPr>
        <w:pStyle w:val="NormalWeb"/>
        <w:spacing w:before="80" w:beforeAutospacing="0" w:after="0" w:afterAutospacing="0"/>
        <w:rPr>
          <w:rFonts w:asciiTheme="majorHAnsi" w:hAnsiTheme="majorHAnsi" w:cstheme="majorHAnsi"/>
          <w:color w:val="000000"/>
        </w:rPr>
      </w:pPr>
      <w:r>
        <w:rPr>
          <w:rFonts w:asciiTheme="majorHAnsi" w:hAnsiTheme="majorHAnsi" w:cstheme="majorHAnsi"/>
          <w:color w:val="000000"/>
        </w:rPr>
        <w:t>Drivers should</w:t>
      </w:r>
      <w:r w:rsidRPr="00577A03">
        <w:rPr>
          <w:rFonts w:asciiTheme="majorHAnsi" w:hAnsiTheme="majorHAnsi" w:cstheme="majorHAnsi"/>
          <w:color w:val="000000"/>
        </w:rPr>
        <w:t xml:space="preserve"> use tissues to catch coughs and sneezes. </w:t>
      </w:r>
      <w:r>
        <w:rPr>
          <w:rFonts w:asciiTheme="majorHAnsi" w:hAnsiTheme="majorHAnsi" w:cstheme="majorHAnsi"/>
          <w:color w:val="000000"/>
        </w:rPr>
        <w:t>U</w:t>
      </w:r>
      <w:r w:rsidRPr="00577A03">
        <w:rPr>
          <w:rFonts w:asciiTheme="majorHAnsi" w:hAnsiTheme="majorHAnsi" w:cstheme="majorHAnsi"/>
          <w:color w:val="000000"/>
        </w:rPr>
        <w:t xml:space="preserve">sed tissues </w:t>
      </w:r>
      <w:r>
        <w:rPr>
          <w:rFonts w:asciiTheme="majorHAnsi" w:hAnsiTheme="majorHAnsi" w:cstheme="majorHAnsi"/>
          <w:color w:val="000000"/>
        </w:rPr>
        <w:t xml:space="preserve">should be disposed of </w:t>
      </w:r>
      <w:r w:rsidRPr="00577A03">
        <w:rPr>
          <w:rFonts w:asciiTheme="majorHAnsi" w:hAnsiTheme="majorHAnsi" w:cstheme="majorHAnsi"/>
          <w:color w:val="000000"/>
        </w:rPr>
        <w:t xml:space="preserve">in </w:t>
      </w:r>
      <w:r>
        <w:rPr>
          <w:rFonts w:asciiTheme="majorHAnsi" w:hAnsiTheme="majorHAnsi" w:cstheme="majorHAnsi"/>
          <w:color w:val="000000"/>
        </w:rPr>
        <w:t>a</w:t>
      </w:r>
      <w:r w:rsidRPr="00577A03">
        <w:rPr>
          <w:rFonts w:asciiTheme="majorHAnsi" w:hAnsiTheme="majorHAnsi" w:cstheme="majorHAnsi"/>
          <w:color w:val="000000"/>
        </w:rPr>
        <w:t xml:space="preserve"> bin </w:t>
      </w:r>
      <w:r>
        <w:rPr>
          <w:rFonts w:asciiTheme="majorHAnsi" w:hAnsiTheme="majorHAnsi" w:cstheme="majorHAnsi"/>
          <w:color w:val="000000"/>
        </w:rPr>
        <w:t xml:space="preserve">with lid </w:t>
      </w:r>
      <w:r w:rsidRPr="00577A03">
        <w:rPr>
          <w:rFonts w:asciiTheme="majorHAnsi" w:hAnsiTheme="majorHAnsi" w:cstheme="majorHAnsi"/>
          <w:color w:val="000000"/>
        </w:rPr>
        <w:t>as soon as possible</w:t>
      </w:r>
      <w:r>
        <w:rPr>
          <w:rFonts w:asciiTheme="majorHAnsi" w:hAnsiTheme="majorHAnsi" w:cstheme="majorHAnsi"/>
          <w:color w:val="000000"/>
        </w:rPr>
        <w:t>.</w:t>
      </w:r>
    </w:p>
    <w:p w14:paraId="1E7AB5F8" w14:textId="56A164A1" w:rsidR="00577A03" w:rsidRPr="00577A03" w:rsidRDefault="00577A03" w:rsidP="00577A03">
      <w:pPr>
        <w:pStyle w:val="NormalWeb"/>
        <w:spacing w:before="80" w:beforeAutospacing="0" w:after="0" w:afterAutospacing="0"/>
        <w:rPr>
          <w:rFonts w:asciiTheme="majorHAnsi" w:hAnsiTheme="majorHAnsi" w:cstheme="majorHAnsi"/>
          <w:color w:val="000000"/>
        </w:rPr>
      </w:pPr>
      <w:r>
        <w:rPr>
          <w:rFonts w:asciiTheme="majorHAnsi" w:hAnsiTheme="majorHAnsi" w:cstheme="majorHAnsi"/>
          <w:color w:val="000000"/>
        </w:rPr>
        <w:t>Drivers should w</w:t>
      </w:r>
      <w:r w:rsidRPr="00577A03">
        <w:rPr>
          <w:rFonts w:asciiTheme="majorHAnsi" w:hAnsiTheme="majorHAnsi" w:cstheme="majorHAnsi"/>
          <w:color w:val="000000"/>
        </w:rPr>
        <w:t>ash hands frequently with soap and water (keep</w:t>
      </w:r>
      <w:r>
        <w:rPr>
          <w:rFonts w:asciiTheme="majorHAnsi" w:hAnsiTheme="majorHAnsi" w:cstheme="majorHAnsi"/>
          <w:color w:val="000000"/>
        </w:rPr>
        <w:t>ing</w:t>
      </w:r>
      <w:r w:rsidRPr="00577A03">
        <w:rPr>
          <w:rFonts w:asciiTheme="majorHAnsi" w:hAnsiTheme="majorHAnsi" w:cstheme="majorHAnsi"/>
          <w:color w:val="000000"/>
        </w:rPr>
        <w:t xml:space="preserve"> a bottle of water and soap in </w:t>
      </w:r>
      <w:r>
        <w:rPr>
          <w:rFonts w:asciiTheme="majorHAnsi" w:hAnsiTheme="majorHAnsi" w:cstheme="majorHAnsi"/>
          <w:color w:val="000000"/>
        </w:rPr>
        <w:t>the</w:t>
      </w:r>
      <w:r w:rsidRPr="00577A03">
        <w:rPr>
          <w:rFonts w:asciiTheme="majorHAnsi" w:hAnsiTheme="majorHAnsi" w:cstheme="majorHAnsi"/>
          <w:color w:val="000000"/>
        </w:rPr>
        <w:t xml:space="preserve"> vehicle</w:t>
      </w:r>
      <w:r>
        <w:rPr>
          <w:rFonts w:asciiTheme="majorHAnsi" w:hAnsiTheme="majorHAnsi" w:cstheme="majorHAnsi"/>
          <w:color w:val="000000"/>
        </w:rPr>
        <w:t xml:space="preserve"> for this purpose</w:t>
      </w:r>
      <w:r w:rsidRPr="00577A03">
        <w:rPr>
          <w:rFonts w:asciiTheme="majorHAnsi" w:hAnsiTheme="majorHAnsi" w:cstheme="majorHAnsi"/>
          <w:color w:val="000000"/>
        </w:rPr>
        <w:t>)</w:t>
      </w:r>
      <w:r w:rsidR="002C15F3">
        <w:rPr>
          <w:rFonts w:asciiTheme="majorHAnsi" w:hAnsiTheme="majorHAnsi" w:cstheme="majorHAnsi"/>
          <w:color w:val="000000"/>
        </w:rPr>
        <w:t>,</w:t>
      </w:r>
      <w:r w:rsidRPr="00577A03">
        <w:rPr>
          <w:rFonts w:asciiTheme="majorHAnsi" w:hAnsiTheme="majorHAnsi" w:cstheme="majorHAnsi"/>
          <w:color w:val="000000"/>
        </w:rPr>
        <w:t xml:space="preserve"> do</w:t>
      </w:r>
      <w:r w:rsidR="002C15F3">
        <w:rPr>
          <w:rFonts w:asciiTheme="majorHAnsi" w:hAnsiTheme="majorHAnsi" w:cstheme="majorHAnsi"/>
          <w:color w:val="000000"/>
        </w:rPr>
        <w:t>ing</w:t>
      </w:r>
      <w:r w:rsidRPr="00577A03">
        <w:rPr>
          <w:rFonts w:asciiTheme="majorHAnsi" w:hAnsiTheme="majorHAnsi" w:cstheme="majorHAnsi"/>
          <w:color w:val="000000"/>
        </w:rPr>
        <w:t xml:space="preserve"> this for at least 20 seconds each time. Sanitizer gel can also be used but should be a minimum of 60% alcohol. D</w:t>
      </w:r>
      <w:r w:rsidR="002C15F3">
        <w:rPr>
          <w:rFonts w:asciiTheme="majorHAnsi" w:hAnsiTheme="majorHAnsi" w:cstheme="majorHAnsi"/>
          <w:color w:val="000000"/>
        </w:rPr>
        <w:t>rivers must</w:t>
      </w:r>
      <w:r w:rsidRPr="00577A03">
        <w:rPr>
          <w:rFonts w:asciiTheme="majorHAnsi" w:hAnsiTheme="majorHAnsi" w:cstheme="majorHAnsi"/>
          <w:color w:val="000000"/>
        </w:rPr>
        <w:t xml:space="preserve"> not leave cleaning products</w:t>
      </w:r>
      <w:r w:rsidR="002C15F3">
        <w:rPr>
          <w:rFonts w:asciiTheme="majorHAnsi" w:hAnsiTheme="majorHAnsi" w:cstheme="majorHAnsi"/>
          <w:color w:val="000000"/>
        </w:rPr>
        <w:t>/sanitizer</w:t>
      </w:r>
      <w:r w:rsidRPr="00577A03">
        <w:rPr>
          <w:rFonts w:asciiTheme="majorHAnsi" w:hAnsiTheme="majorHAnsi" w:cstheme="majorHAnsi"/>
          <w:color w:val="000000"/>
        </w:rPr>
        <w:t xml:space="preserve"> where passengers can reach them.</w:t>
      </w:r>
    </w:p>
    <w:p w14:paraId="63F25D65" w14:textId="77777777" w:rsidR="00CF22FA" w:rsidRPr="00CF22FA" w:rsidRDefault="009030E8" w:rsidP="00577A03">
      <w:pPr>
        <w:spacing w:before="120" w:after="120"/>
        <w:ind w:right="-104"/>
        <w:rPr>
          <w:rFonts w:asciiTheme="majorHAnsi" w:hAnsiTheme="majorHAnsi" w:cstheme="majorHAnsi"/>
        </w:rPr>
      </w:pPr>
      <w:r w:rsidRPr="00CF22FA">
        <w:rPr>
          <w:rFonts w:asciiTheme="majorHAnsi" w:hAnsiTheme="majorHAnsi" w:cstheme="majorHAnsi"/>
        </w:rPr>
        <w:t>Drivers</w:t>
      </w:r>
      <w:r w:rsidR="00577A03" w:rsidRPr="00CF22FA">
        <w:rPr>
          <w:rFonts w:asciiTheme="majorHAnsi" w:hAnsiTheme="majorHAnsi" w:cstheme="majorHAnsi"/>
        </w:rPr>
        <w:t xml:space="preserve"> </w:t>
      </w:r>
      <w:r w:rsidR="00CF22FA" w:rsidRPr="00CF22FA">
        <w:rPr>
          <w:rFonts w:asciiTheme="majorHAnsi" w:hAnsiTheme="majorHAnsi" w:cstheme="majorHAnsi"/>
        </w:rPr>
        <w:t>are required to wear a re-usable face-covering, or they may choose to wear a disposable face mask if they have access to one (either provided by their employer or by themselves). If a visor is available, it may also be worn but must not be worn while driving. Drivers should consider that face visors may distress some passengers such as younger children.</w:t>
      </w:r>
    </w:p>
    <w:p w14:paraId="116B7EF7" w14:textId="45AB9EA8" w:rsidR="00577A03" w:rsidRPr="00CF22FA" w:rsidRDefault="009030E8" w:rsidP="00577A03">
      <w:pPr>
        <w:spacing w:before="120" w:after="120"/>
        <w:ind w:right="-104"/>
        <w:rPr>
          <w:rFonts w:asciiTheme="majorHAnsi" w:hAnsiTheme="majorHAnsi" w:cstheme="majorHAnsi"/>
          <w:color w:val="FF0000"/>
        </w:rPr>
      </w:pPr>
      <w:r w:rsidRPr="00126C5B">
        <w:rPr>
          <w:rFonts w:asciiTheme="majorHAnsi" w:hAnsiTheme="majorHAnsi" w:cstheme="majorHAnsi"/>
        </w:rPr>
        <w:t xml:space="preserve">If a driver needs </w:t>
      </w:r>
      <w:r w:rsidR="00577A03" w:rsidRPr="00126C5B">
        <w:rPr>
          <w:rFonts w:asciiTheme="majorHAnsi" w:hAnsiTheme="majorHAnsi" w:cstheme="majorHAnsi"/>
        </w:rPr>
        <w:t xml:space="preserve">to come close to a passenger – for instance, to check or assist with a seatbelt – </w:t>
      </w:r>
      <w:r w:rsidRPr="00126C5B">
        <w:rPr>
          <w:rFonts w:asciiTheme="majorHAnsi" w:hAnsiTheme="majorHAnsi" w:cstheme="majorHAnsi"/>
        </w:rPr>
        <w:t>th</w:t>
      </w:r>
      <w:r w:rsidR="00126C5B" w:rsidRPr="00126C5B">
        <w:rPr>
          <w:rFonts w:asciiTheme="majorHAnsi" w:hAnsiTheme="majorHAnsi" w:cstheme="majorHAnsi"/>
        </w:rPr>
        <w:t>is action can usually be done safely without the need of PPE. Maintain distance wherever possible, wash hands frequently and maintain clean surfaces as described above.</w:t>
      </w:r>
      <w:r w:rsidRPr="00126C5B">
        <w:rPr>
          <w:rFonts w:asciiTheme="majorHAnsi" w:hAnsiTheme="majorHAnsi" w:cstheme="majorHAnsi"/>
        </w:rPr>
        <w:t xml:space="preserve"> </w:t>
      </w:r>
    </w:p>
    <w:p w14:paraId="39467206" w14:textId="5FDBEE2C" w:rsidR="00126C5B" w:rsidRPr="00126C5B" w:rsidRDefault="00126C5B" w:rsidP="00577A03">
      <w:pPr>
        <w:spacing w:before="120" w:after="120"/>
        <w:ind w:right="-104"/>
        <w:rPr>
          <w:rFonts w:asciiTheme="majorHAnsi" w:hAnsiTheme="majorHAnsi" w:cstheme="majorHAnsi"/>
        </w:rPr>
      </w:pPr>
      <w:r w:rsidRPr="00126C5B">
        <w:rPr>
          <w:rFonts w:asciiTheme="majorHAnsi" w:hAnsiTheme="majorHAnsi" w:cstheme="majorHAnsi"/>
        </w:rPr>
        <w:t xml:space="preserve">However, some situations may require the use of PPE, and these are described </w:t>
      </w:r>
      <w:r w:rsidR="00CF22FA">
        <w:rPr>
          <w:rFonts w:asciiTheme="majorHAnsi" w:hAnsiTheme="majorHAnsi" w:cstheme="majorHAnsi"/>
        </w:rPr>
        <w:t xml:space="preserve">in Section 7, </w:t>
      </w:r>
      <w:r w:rsidRPr="00126C5B">
        <w:rPr>
          <w:rFonts w:asciiTheme="majorHAnsi" w:hAnsiTheme="majorHAnsi" w:cstheme="majorHAnsi"/>
        </w:rPr>
        <w:t>below.</w:t>
      </w:r>
    </w:p>
    <w:p w14:paraId="339F8EBA" w14:textId="77777777" w:rsidR="00577A03" w:rsidRPr="00577A03" w:rsidRDefault="00577A03" w:rsidP="00577A03">
      <w:pPr>
        <w:rPr>
          <w:rFonts w:asciiTheme="majorHAnsi" w:hAnsiTheme="majorHAnsi" w:cstheme="majorHAnsi"/>
        </w:rPr>
      </w:pPr>
      <w:r w:rsidRPr="00577A03">
        <w:rPr>
          <w:rFonts w:asciiTheme="majorHAnsi" w:hAnsiTheme="majorHAnsi" w:cstheme="majorHAnsi"/>
        </w:rPr>
        <w:t xml:space="preserve">Drivers should ventilate their vehicle with opened windows wherever possible (but be aware </w:t>
      </w:r>
    </w:p>
    <w:p w14:paraId="0B33564E" w14:textId="2475C1B8" w:rsidR="00577A03" w:rsidRPr="00577A03" w:rsidRDefault="00577A03" w:rsidP="00126C5B">
      <w:pPr>
        <w:spacing w:after="120"/>
        <w:rPr>
          <w:rFonts w:asciiTheme="majorHAnsi" w:hAnsiTheme="majorHAnsi" w:cstheme="majorHAnsi"/>
        </w:rPr>
      </w:pPr>
      <w:r w:rsidRPr="00577A03">
        <w:rPr>
          <w:rFonts w:asciiTheme="majorHAnsi" w:hAnsiTheme="majorHAnsi" w:cstheme="majorHAnsi"/>
        </w:rPr>
        <w:t>of the need to avoid risk of children leaning out of windows).</w:t>
      </w:r>
    </w:p>
    <w:p w14:paraId="4B82B4EB" w14:textId="77777777" w:rsidR="00577A03" w:rsidRPr="00577A03" w:rsidRDefault="00577A03" w:rsidP="00577A03">
      <w:pPr>
        <w:rPr>
          <w:rFonts w:asciiTheme="majorHAnsi" w:hAnsiTheme="majorHAnsi" w:cstheme="majorHAnsi"/>
        </w:rPr>
      </w:pPr>
      <w:r w:rsidRPr="00577A03">
        <w:rPr>
          <w:rFonts w:asciiTheme="majorHAnsi" w:hAnsiTheme="majorHAnsi" w:cstheme="majorHAnsi"/>
          <w:b/>
          <w:bCs/>
        </w:rPr>
        <w:t>Do not</w:t>
      </w:r>
      <w:r w:rsidRPr="00577A03">
        <w:rPr>
          <w:rFonts w:asciiTheme="majorHAnsi" w:hAnsiTheme="majorHAnsi" w:cstheme="majorHAnsi"/>
        </w:rPr>
        <w:t xml:space="preserve"> set air conditioning or ventilation systems to recirculate air.</w:t>
      </w:r>
    </w:p>
    <w:p w14:paraId="135DCD9F" w14:textId="69717734" w:rsidR="005D225E" w:rsidRDefault="005D225E" w:rsidP="005D225E">
      <w:pPr>
        <w:rPr>
          <w:rFonts w:asciiTheme="majorHAnsi" w:hAnsiTheme="majorHAnsi" w:cstheme="majorHAnsi"/>
        </w:rPr>
      </w:pPr>
    </w:p>
    <w:p w14:paraId="40F6E68C" w14:textId="0F35C3E1" w:rsidR="00126C5B" w:rsidRDefault="00040B94" w:rsidP="00040B94">
      <w:pPr>
        <w:spacing w:after="120"/>
        <w:rPr>
          <w:rFonts w:asciiTheme="majorHAnsi" w:hAnsiTheme="majorHAnsi" w:cstheme="majorHAnsi"/>
        </w:rPr>
      </w:pPr>
      <w:r>
        <w:rPr>
          <w:rFonts w:asciiTheme="majorHAnsi" w:hAnsiTheme="majorHAnsi" w:cstheme="majorHAnsi"/>
        </w:rPr>
        <w:t>Parents/carers and t</w:t>
      </w:r>
      <w:r w:rsidR="00126C5B">
        <w:rPr>
          <w:rFonts w:asciiTheme="majorHAnsi" w:hAnsiTheme="majorHAnsi" w:cstheme="majorHAnsi"/>
        </w:rPr>
        <w:t>eachers should help by requiring all children and young people using home-to-school transport to wash their hands thoroughly before each journey.</w:t>
      </w:r>
    </w:p>
    <w:p w14:paraId="3481FA14" w14:textId="0FB00B85" w:rsidR="00040B94" w:rsidRPr="00040B94" w:rsidRDefault="00040B94" w:rsidP="005D225E">
      <w:pPr>
        <w:rPr>
          <w:rFonts w:asciiTheme="majorHAnsi" w:hAnsiTheme="majorHAnsi" w:cstheme="majorHAnsi"/>
        </w:rPr>
      </w:pPr>
      <w:r w:rsidRPr="00040B94">
        <w:rPr>
          <w:rFonts w:asciiTheme="majorHAnsi" w:hAnsiTheme="majorHAnsi" w:cstheme="majorHAnsi"/>
        </w:rPr>
        <w:t xml:space="preserve">Parents/carers and schools </w:t>
      </w:r>
      <w:r>
        <w:rPr>
          <w:rFonts w:asciiTheme="majorHAnsi" w:hAnsiTheme="majorHAnsi" w:cstheme="majorHAnsi"/>
        </w:rPr>
        <w:t>should seek to</w:t>
      </w:r>
      <w:r w:rsidRPr="00040B94">
        <w:rPr>
          <w:rFonts w:asciiTheme="majorHAnsi" w:hAnsiTheme="majorHAnsi" w:cstheme="majorHAnsi"/>
        </w:rPr>
        <w:t xml:space="preserve"> minimise the transportation of bags</w:t>
      </w:r>
      <w:r w:rsidR="00DB7813">
        <w:rPr>
          <w:rFonts w:asciiTheme="majorHAnsi" w:hAnsiTheme="majorHAnsi" w:cstheme="majorHAnsi"/>
        </w:rPr>
        <w:t>/</w:t>
      </w:r>
      <w:r w:rsidRPr="00040B94">
        <w:rPr>
          <w:rFonts w:asciiTheme="majorHAnsi" w:hAnsiTheme="majorHAnsi" w:cstheme="majorHAnsi"/>
        </w:rPr>
        <w:t xml:space="preserve">equipment by ensuring children do not bring anything with </w:t>
      </w:r>
      <w:r>
        <w:rPr>
          <w:rFonts w:asciiTheme="majorHAnsi" w:hAnsiTheme="majorHAnsi" w:cstheme="majorHAnsi"/>
        </w:rPr>
        <w:t>t</w:t>
      </w:r>
      <w:r w:rsidRPr="00040B94">
        <w:rPr>
          <w:rFonts w:asciiTheme="majorHAnsi" w:hAnsiTheme="majorHAnsi" w:cstheme="majorHAnsi"/>
        </w:rPr>
        <w:t>hem to school that they do not need.</w:t>
      </w:r>
    </w:p>
    <w:p w14:paraId="02F9034C" w14:textId="1097E4A2" w:rsidR="00126C5B" w:rsidRDefault="00126C5B" w:rsidP="005D225E">
      <w:pPr>
        <w:rPr>
          <w:rFonts w:asciiTheme="majorHAnsi" w:hAnsiTheme="majorHAnsi" w:cstheme="majorHAnsi"/>
        </w:rPr>
      </w:pPr>
    </w:p>
    <w:p w14:paraId="2E2AE362" w14:textId="77777777" w:rsidR="00F6028C" w:rsidRDefault="00F6028C" w:rsidP="005D225E">
      <w:pPr>
        <w:rPr>
          <w:rFonts w:asciiTheme="majorHAnsi" w:hAnsiTheme="majorHAnsi" w:cstheme="majorHAnsi"/>
        </w:rPr>
      </w:pPr>
    </w:p>
    <w:p w14:paraId="49FA0F11" w14:textId="0CE3AE2C" w:rsidR="005D225E" w:rsidRPr="00B73AE8" w:rsidRDefault="005D225E" w:rsidP="005D225E">
      <w:pPr>
        <w:rPr>
          <w:rFonts w:asciiTheme="majorHAnsi" w:hAnsiTheme="majorHAnsi" w:cstheme="majorHAnsi"/>
          <w:sz w:val="36"/>
          <w:szCs w:val="36"/>
        </w:rPr>
      </w:pPr>
      <w:r>
        <w:rPr>
          <w:rFonts w:asciiTheme="majorHAnsi" w:hAnsiTheme="majorHAnsi" w:cstheme="majorHAnsi"/>
          <w:sz w:val="36"/>
          <w:szCs w:val="36"/>
        </w:rPr>
        <w:t>Section 7</w:t>
      </w:r>
      <w:r>
        <w:rPr>
          <w:rFonts w:asciiTheme="majorHAnsi" w:hAnsiTheme="majorHAnsi" w:cstheme="majorHAnsi"/>
          <w:sz w:val="36"/>
          <w:szCs w:val="36"/>
        </w:rPr>
        <w:tab/>
      </w:r>
      <w:r>
        <w:rPr>
          <w:rFonts w:asciiTheme="majorHAnsi" w:hAnsiTheme="majorHAnsi" w:cstheme="majorHAnsi"/>
          <w:sz w:val="36"/>
          <w:szCs w:val="36"/>
        </w:rPr>
        <w:tab/>
      </w:r>
      <w:r w:rsidR="0034545D">
        <w:rPr>
          <w:rFonts w:asciiTheme="majorHAnsi" w:hAnsiTheme="majorHAnsi" w:cstheme="majorHAnsi"/>
          <w:sz w:val="36"/>
          <w:szCs w:val="36"/>
        </w:rPr>
        <w:t>PPE requirements for each vehicle</w:t>
      </w:r>
      <w:r w:rsidRPr="00B73AE8">
        <w:rPr>
          <w:rFonts w:asciiTheme="majorHAnsi" w:hAnsiTheme="majorHAnsi" w:cstheme="majorHAnsi"/>
          <w:sz w:val="36"/>
          <w:szCs w:val="36"/>
        </w:rPr>
        <w:t>:</w:t>
      </w:r>
    </w:p>
    <w:p w14:paraId="162ECBA9" w14:textId="2361614B" w:rsidR="00312DCB" w:rsidRDefault="00312DCB" w:rsidP="0034545D">
      <w:pPr>
        <w:spacing w:before="120" w:after="120"/>
        <w:ind w:right="-102"/>
        <w:rPr>
          <w:rFonts w:asciiTheme="majorHAnsi" w:hAnsiTheme="majorHAnsi" w:cstheme="majorHAnsi"/>
          <w:color w:val="0B0C0C"/>
        </w:rPr>
      </w:pPr>
      <w:r>
        <w:rPr>
          <w:rFonts w:asciiTheme="majorHAnsi" w:hAnsiTheme="majorHAnsi"/>
        </w:rPr>
        <w:t>U</w:t>
      </w:r>
      <w:r w:rsidRPr="00312DCB">
        <w:rPr>
          <w:rFonts w:asciiTheme="majorHAnsi" w:hAnsiTheme="majorHAnsi"/>
        </w:rPr>
        <w:t>nder normal circumstances, i.e. there is no indication that any passenger has the symptoms of Covid-19, current guidance states that there is no requirement for PPE to be worn</w:t>
      </w:r>
      <w:r w:rsidR="00CF22FA">
        <w:rPr>
          <w:rFonts w:asciiTheme="majorHAnsi" w:hAnsiTheme="majorHAnsi"/>
        </w:rPr>
        <w:t>, apart from a face covering as stated in Section 1.</w:t>
      </w:r>
    </w:p>
    <w:p w14:paraId="37604ECC" w14:textId="2842B9F7" w:rsidR="0034545D" w:rsidRDefault="0034545D" w:rsidP="0034545D">
      <w:pPr>
        <w:spacing w:before="120" w:after="120"/>
        <w:ind w:right="-102"/>
        <w:rPr>
          <w:rFonts w:asciiTheme="majorHAnsi" w:hAnsiTheme="majorHAnsi" w:cstheme="majorHAnsi"/>
          <w:color w:val="0B0C0C"/>
        </w:rPr>
      </w:pPr>
      <w:r w:rsidRPr="00D46E3E">
        <w:rPr>
          <w:rFonts w:asciiTheme="majorHAnsi" w:hAnsiTheme="majorHAnsi" w:cstheme="majorHAnsi"/>
          <w:color w:val="0B0C0C"/>
        </w:rPr>
        <w:t xml:space="preserve">DCC Public Health </w:t>
      </w:r>
      <w:r w:rsidR="00D46E3E" w:rsidRPr="00D46E3E">
        <w:rPr>
          <w:rFonts w:asciiTheme="majorHAnsi" w:hAnsiTheme="majorHAnsi" w:cstheme="majorHAnsi"/>
          <w:color w:val="0B0C0C"/>
        </w:rPr>
        <w:t>guidance identifies</w:t>
      </w:r>
      <w:r w:rsidR="00D46E3E">
        <w:rPr>
          <w:rFonts w:asciiTheme="majorHAnsi" w:hAnsiTheme="majorHAnsi" w:cstheme="majorHAnsi"/>
          <w:b/>
          <w:bCs/>
          <w:color w:val="0B0C0C"/>
        </w:rPr>
        <w:t xml:space="preserve"> </w:t>
      </w:r>
      <w:r w:rsidRPr="0034545D">
        <w:rPr>
          <w:rFonts w:asciiTheme="majorHAnsi" w:hAnsiTheme="majorHAnsi" w:cstheme="majorHAnsi"/>
          <w:color w:val="0B0C0C"/>
        </w:rPr>
        <w:t xml:space="preserve">equipment that drivers </w:t>
      </w:r>
      <w:r w:rsidR="00411586">
        <w:rPr>
          <w:rFonts w:asciiTheme="majorHAnsi" w:hAnsiTheme="majorHAnsi" w:cstheme="majorHAnsi"/>
          <w:color w:val="0B0C0C"/>
        </w:rPr>
        <w:t xml:space="preserve">and passenger assistants, where present, </w:t>
      </w:r>
      <w:r w:rsidRPr="0034545D">
        <w:rPr>
          <w:rFonts w:asciiTheme="majorHAnsi" w:hAnsiTheme="majorHAnsi" w:cstheme="majorHAnsi"/>
          <w:color w:val="0B0C0C"/>
        </w:rPr>
        <w:t xml:space="preserve">may need in emergencies. If a child or young person starts to display coronavirus symptoms in </w:t>
      </w:r>
      <w:r w:rsidR="00D46E3E">
        <w:rPr>
          <w:rFonts w:asciiTheme="majorHAnsi" w:hAnsiTheme="majorHAnsi" w:cstheme="majorHAnsi"/>
          <w:color w:val="0B0C0C"/>
        </w:rPr>
        <w:t xml:space="preserve">a vehicle, </w:t>
      </w:r>
      <w:r w:rsidRPr="0034545D">
        <w:rPr>
          <w:rFonts w:asciiTheme="majorHAnsi" w:hAnsiTheme="majorHAnsi" w:cstheme="majorHAnsi"/>
          <w:color w:val="0B0C0C"/>
        </w:rPr>
        <w:t xml:space="preserve">PPE </w:t>
      </w:r>
      <w:r w:rsidR="00411586">
        <w:rPr>
          <w:rFonts w:asciiTheme="majorHAnsi" w:hAnsiTheme="majorHAnsi" w:cstheme="majorHAnsi"/>
          <w:color w:val="0B0C0C"/>
        </w:rPr>
        <w:t>must</w:t>
      </w:r>
      <w:r w:rsidRPr="0034545D">
        <w:rPr>
          <w:rFonts w:asciiTheme="majorHAnsi" w:hAnsiTheme="majorHAnsi" w:cstheme="majorHAnsi"/>
          <w:color w:val="0B0C0C"/>
        </w:rPr>
        <w:t xml:space="preserve"> be worn.</w:t>
      </w:r>
      <w:r w:rsidR="00D46E3E">
        <w:rPr>
          <w:rFonts w:asciiTheme="majorHAnsi" w:hAnsiTheme="majorHAnsi" w:cstheme="majorHAnsi"/>
          <w:color w:val="0B0C0C"/>
        </w:rPr>
        <w:t xml:space="preserve"> It </w:t>
      </w:r>
      <w:r w:rsidR="00411586">
        <w:rPr>
          <w:rFonts w:asciiTheme="majorHAnsi" w:hAnsiTheme="majorHAnsi" w:cstheme="majorHAnsi"/>
          <w:color w:val="0B0C0C"/>
        </w:rPr>
        <w:t>must</w:t>
      </w:r>
      <w:r w:rsidR="00D46E3E">
        <w:rPr>
          <w:rFonts w:asciiTheme="majorHAnsi" w:hAnsiTheme="majorHAnsi" w:cstheme="majorHAnsi"/>
          <w:color w:val="0B0C0C"/>
        </w:rPr>
        <w:t xml:space="preserve"> also be worn </w:t>
      </w:r>
      <w:r w:rsidR="00411586">
        <w:rPr>
          <w:rFonts w:asciiTheme="majorHAnsi" w:hAnsiTheme="majorHAnsi" w:cstheme="majorHAnsi"/>
          <w:color w:val="0B0C0C"/>
        </w:rPr>
        <w:t>when</w:t>
      </w:r>
      <w:r w:rsidR="00D46E3E">
        <w:rPr>
          <w:rFonts w:asciiTheme="majorHAnsi" w:hAnsiTheme="majorHAnsi" w:cstheme="majorHAnsi"/>
          <w:color w:val="0B0C0C"/>
        </w:rPr>
        <w:t xml:space="preserve"> transporting a child home who has displayed symptoms while at school and no parent or carer is available to provide transport.</w:t>
      </w:r>
    </w:p>
    <w:p w14:paraId="464BBC23" w14:textId="71989A1F" w:rsidR="00411586" w:rsidRPr="00D46E3E" w:rsidRDefault="00411586" w:rsidP="00411586">
      <w:pPr>
        <w:spacing w:after="80"/>
        <w:contextualSpacing/>
        <w:rPr>
          <w:rFonts w:asciiTheme="majorHAnsi" w:hAnsiTheme="majorHAnsi" w:cstheme="majorHAnsi"/>
          <w:b/>
          <w:bCs/>
          <w:lang w:val="en"/>
        </w:rPr>
      </w:pPr>
      <w:r>
        <w:rPr>
          <w:rFonts w:asciiTheme="majorHAnsi" w:hAnsiTheme="majorHAnsi" w:cstheme="majorHAnsi"/>
          <w:lang w:val="en"/>
        </w:rPr>
        <w:t xml:space="preserve">In either of these circumstances, </w:t>
      </w:r>
      <w:r w:rsidRPr="00D46E3E">
        <w:rPr>
          <w:rFonts w:asciiTheme="majorHAnsi" w:hAnsiTheme="majorHAnsi" w:cstheme="majorHAnsi"/>
          <w:lang w:val="en"/>
        </w:rPr>
        <w:t xml:space="preserve">PPE </w:t>
      </w:r>
      <w:r>
        <w:rPr>
          <w:rFonts w:asciiTheme="majorHAnsi" w:hAnsiTheme="majorHAnsi" w:cstheme="majorHAnsi"/>
          <w:lang w:val="en"/>
        </w:rPr>
        <w:t xml:space="preserve">must be worn by the driver and Passenger Assistant, where present, </w:t>
      </w:r>
      <w:r w:rsidRPr="00D46E3E">
        <w:rPr>
          <w:rFonts w:asciiTheme="majorHAnsi" w:hAnsiTheme="majorHAnsi" w:cstheme="majorHAnsi"/>
          <w:lang w:val="en"/>
        </w:rPr>
        <w:t>if:</w:t>
      </w:r>
      <w:r w:rsidRPr="00D46E3E">
        <w:rPr>
          <w:rFonts w:asciiTheme="majorHAnsi" w:hAnsiTheme="majorHAnsi" w:cstheme="majorHAnsi"/>
          <w:b/>
          <w:bCs/>
          <w:lang w:val="en"/>
        </w:rPr>
        <w:t xml:space="preserve"> </w:t>
      </w:r>
    </w:p>
    <w:p w14:paraId="627D6813" w14:textId="77777777" w:rsidR="00411586" w:rsidRPr="00D46E3E" w:rsidRDefault="00411586" w:rsidP="00411586">
      <w:pPr>
        <w:spacing w:after="80"/>
        <w:ind w:left="2443" w:hanging="1876"/>
        <w:contextualSpacing/>
        <w:rPr>
          <w:rFonts w:asciiTheme="majorHAnsi" w:hAnsiTheme="majorHAnsi" w:cstheme="majorHAnsi"/>
          <w:lang w:val="en"/>
        </w:rPr>
      </w:pPr>
      <w:r w:rsidRPr="00D46E3E">
        <w:rPr>
          <w:rFonts w:asciiTheme="majorHAnsi" w:hAnsiTheme="majorHAnsi" w:cstheme="majorHAnsi"/>
          <w:lang w:val="en"/>
        </w:rPr>
        <w:t xml:space="preserve">-   a vehicle with a bulkhead is not available, </w:t>
      </w:r>
      <w:r>
        <w:rPr>
          <w:rFonts w:asciiTheme="majorHAnsi" w:hAnsiTheme="majorHAnsi" w:cstheme="majorHAnsi"/>
          <w:lang w:val="en"/>
        </w:rPr>
        <w:t>or</w:t>
      </w:r>
    </w:p>
    <w:p w14:paraId="000E872F" w14:textId="15A0314C" w:rsidR="00411586" w:rsidRPr="00D46E3E" w:rsidRDefault="00411586" w:rsidP="00411586">
      <w:pPr>
        <w:spacing w:after="80"/>
        <w:ind w:left="709" w:hanging="142"/>
        <w:contextualSpacing/>
        <w:rPr>
          <w:rFonts w:asciiTheme="majorHAnsi" w:hAnsiTheme="majorHAnsi" w:cstheme="majorHAnsi"/>
        </w:rPr>
      </w:pPr>
      <w:r w:rsidRPr="00D46E3E">
        <w:rPr>
          <w:rFonts w:asciiTheme="majorHAnsi" w:hAnsiTheme="majorHAnsi" w:cstheme="majorHAnsi"/>
          <w:lang w:val="en"/>
        </w:rPr>
        <w:t xml:space="preserve">-   a </w:t>
      </w:r>
      <w:r>
        <w:rPr>
          <w:rFonts w:asciiTheme="majorHAnsi" w:hAnsiTheme="majorHAnsi" w:cstheme="majorHAnsi"/>
          <w:lang w:val="en"/>
        </w:rPr>
        <w:t xml:space="preserve">strict </w:t>
      </w:r>
      <w:r w:rsidRPr="00D46E3E">
        <w:rPr>
          <w:rFonts w:asciiTheme="majorHAnsi" w:hAnsiTheme="majorHAnsi" w:cstheme="majorHAnsi"/>
          <w:lang w:val="en"/>
        </w:rPr>
        <w:t xml:space="preserve">distance of </w:t>
      </w:r>
      <w:r>
        <w:rPr>
          <w:rFonts w:asciiTheme="majorHAnsi" w:hAnsiTheme="majorHAnsi" w:cstheme="majorHAnsi"/>
          <w:lang w:val="en"/>
        </w:rPr>
        <w:t xml:space="preserve">at least </w:t>
      </w:r>
      <w:r w:rsidRPr="00D46E3E">
        <w:rPr>
          <w:rFonts w:asciiTheme="majorHAnsi" w:hAnsiTheme="majorHAnsi" w:cstheme="majorHAnsi"/>
          <w:lang w:val="en"/>
        </w:rPr>
        <w:t xml:space="preserve">2 metres cannot be maintained </w:t>
      </w:r>
      <w:r>
        <w:rPr>
          <w:rFonts w:asciiTheme="majorHAnsi" w:hAnsiTheme="majorHAnsi" w:cstheme="majorHAnsi"/>
          <w:lang w:val="en"/>
        </w:rPr>
        <w:t>between the driver and the passenger and/</w:t>
      </w:r>
      <w:r w:rsidRPr="00D46E3E">
        <w:rPr>
          <w:rFonts w:asciiTheme="majorHAnsi" w:hAnsiTheme="majorHAnsi" w:cstheme="majorHAnsi"/>
        </w:rPr>
        <w:t xml:space="preserve">or </w:t>
      </w:r>
    </w:p>
    <w:p w14:paraId="22E5005D" w14:textId="5755AD53" w:rsidR="00411586" w:rsidRDefault="00411586" w:rsidP="00411586">
      <w:pPr>
        <w:spacing w:after="80"/>
        <w:ind w:left="709" w:hanging="142"/>
        <w:contextualSpacing/>
        <w:rPr>
          <w:rFonts w:asciiTheme="majorHAnsi" w:hAnsiTheme="majorHAnsi" w:cstheme="majorHAnsi"/>
        </w:rPr>
      </w:pPr>
      <w:r w:rsidRPr="00D46E3E">
        <w:rPr>
          <w:rFonts w:asciiTheme="majorHAnsi" w:hAnsiTheme="majorHAnsi" w:cstheme="majorHAnsi"/>
          <w:lang w:val="en"/>
        </w:rPr>
        <w:t xml:space="preserve">-   </w:t>
      </w:r>
      <w:r w:rsidRPr="00D46E3E">
        <w:rPr>
          <w:rFonts w:asciiTheme="majorHAnsi" w:hAnsiTheme="majorHAnsi" w:cstheme="majorHAnsi"/>
        </w:rPr>
        <w:t>a risk assessment determines that the supervising adult is at risk of splashing to the eyes from, for example, coughing, spitting or vomiting.</w:t>
      </w:r>
    </w:p>
    <w:p w14:paraId="0CE71B6D" w14:textId="77777777" w:rsidR="00411586" w:rsidRPr="00DB7813" w:rsidRDefault="00411586" w:rsidP="00DB7813">
      <w:pPr>
        <w:spacing w:after="80"/>
        <w:contextualSpacing/>
        <w:rPr>
          <w:rFonts w:asciiTheme="majorHAnsi" w:hAnsiTheme="majorHAnsi" w:cstheme="majorHAnsi"/>
          <w:sz w:val="20"/>
          <w:szCs w:val="20"/>
        </w:rPr>
      </w:pPr>
    </w:p>
    <w:p w14:paraId="1813E841" w14:textId="5B393B64" w:rsidR="00D46E3E" w:rsidRPr="00D46E3E" w:rsidRDefault="00D46E3E" w:rsidP="00D46E3E">
      <w:pPr>
        <w:spacing w:after="80"/>
        <w:contextualSpacing/>
        <w:rPr>
          <w:rFonts w:asciiTheme="majorHAnsi" w:hAnsiTheme="majorHAnsi" w:cstheme="majorHAnsi"/>
          <w:lang w:val="en"/>
        </w:rPr>
      </w:pPr>
      <w:r w:rsidRPr="00D46E3E">
        <w:rPr>
          <w:rFonts w:asciiTheme="majorHAnsi" w:hAnsiTheme="majorHAnsi" w:cstheme="majorHAnsi"/>
        </w:rPr>
        <w:t>The PPE required in these instances would be as follows:</w:t>
      </w:r>
    </w:p>
    <w:p w14:paraId="7083DCFF" w14:textId="4D2D2C3C" w:rsidR="0034545D" w:rsidRPr="00D46E3E" w:rsidRDefault="00D46E3E" w:rsidP="0034545D">
      <w:pPr>
        <w:pStyle w:val="ListParagraph"/>
        <w:numPr>
          <w:ilvl w:val="0"/>
          <w:numId w:val="7"/>
        </w:numPr>
        <w:spacing w:after="80"/>
        <w:ind w:left="1168" w:firstLine="0"/>
        <w:rPr>
          <w:rFonts w:asciiTheme="majorHAnsi" w:hAnsiTheme="majorHAnsi" w:cstheme="majorHAnsi"/>
          <w:sz w:val="24"/>
          <w:szCs w:val="24"/>
          <w:lang w:val="en"/>
        </w:rPr>
      </w:pPr>
      <w:r w:rsidRPr="00D46E3E">
        <w:rPr>
          <w:rFonts w:asciiTheme="majorHAnsi" w:hAnsiTheme="majorHAnsi" w:cstheme="majorHAnsi"/>
          <w:sz w:val="24"/>
          <w:szCs w:val="24"/>
          <w:lang w:val="en"/>
        </w:rPr>
        <w:t xml:space="preserve">a </w:t>
      </w:r>
      <w:r w:rsidR="0034545D" w:rsidRPr="00D46E3E">
        <w:rPr>
          <w:rFonts w:asciiTheme="majorHAnsi" w:hAnsiTheme="majorHAnsi" w:cstheme="majorHAnsi"/>
          <w:sz w:val="24"/>
          <w:szCs w:val="24"/>
          <w:lang w:val="en"/>
        </w:rPr>
        <w:t>fluid-resistant surgical face mask</w:t>
      </w:r>
      <w:r>
        <w:rPr>
          <w:rFonts w:asciiTheme="majorHAnsi" w:hAnsiTheme="majorHAnsi" w:cstheme="majorHAnsi"/>
          <w:sz w:val="24"/>
          <w:szCs w:val="24"/>
          <w:lang w:val="en"/>
        </w:rPr>
        <w:t>;</w:t>
      </w:r>
    </w:p>
    <w:p w14:paraId="0DC21CB3" w14:textId="5148EBF3" w:rsidR="0034545D" w:rsidRPr="00D46E3E" w:rsidRDefault="0034545D" w:rsidP="0034545D">
      <w:pPr>
        <w:pStyle w:val="ListParagraph"/>
        <w:numPr>
          <w:ilvl w:val="0"/>
          <w:numId w:val="7"/>
        </w:numPr>
        <w:spacing w:after="80"/>
        <w:ind w:left="1168" w:firstLine="0"/>
        <w:rPr>
          <w:rFonts w:asciiTheme="majorHAnsi" w:hAnsiTheme="majorHAnsi" w:cstheme="majorHAnsi"/>
          <w:sz w:val="24"/>
          <w:szCs w:val="24"/>
          <w:lang w:val="en"/>
        </w:rPr>
      </w:pPr>
      <w:r w:rsidRPr="00D46E3E">
        <w:rPr>
          <w:rFonts w:asciiTheme="majorHAnsi" w:hAnsiTheme="majorHAnsi" w:cstheme="majorHAnsi"/>
          <w:sz w:val="24"/>
          <w:szCs w:val="24"/>
          <w:lang w:val="en"/>
        </w:rPr>
        <w:t xml:space="preserve">disposable </w:t>
      </w:r>
      <w:r w:rsidR="00664354">
        <w:rPr>
          <w:rFonts w:asciiTheme="majorHAnsi" w:hAnsiTheme="majorHAnsi" w:cstheme="majorHAnsi"/>
          <w:sz w:val="24"/>
          <w:szCs w:val="24"/>
          <w:lang w:val="en"/>
        </w:rPr>
        <w:t>impervious</w:t>
      </w:r>
      <w:r w:rsidR="00D46E3E" w:rsidRPr="00D46E3E">
        <w:rPr>
          <w:rFonts w:asciiTheme="majorHAnsi" w:hAnsiTheme="majorHAnsi" w:cstheme="majorHAnsi"/>
          <w:sz w:val="24"/>
          <w:szCs w:val="24"/>
          <w:lang w:val="en"/>
        </w:rPr>
        <w:t xml:space="preserve"> </w:t>
      </w:r>
      <w:r w:rsidRPr="00D46E3E">
        <w:rPr>
          <w:rFonts w:asciiTheme="majorHAnsi" w:hAnsiTheme="majorHAnsi" w:cstheme="majorHAnsi"/>
          <w:sz w:val="24"/>
          <w:szCs w:val="24"/>
          <w:lang w:val="en"/>
        </w:rPr>
        <w:t>gloves</w:t>
      </w:r>
      <w:r w:rsidR="00D46E3E">
        <w:rPr>
          <w:rFonts w:asciiTheme="majorHAnsi" w:hAnsiTheme="majorHAnsi" w:cstheme="majorHAnsi"/>
          <w:sz w:val="24"/>
          <w:szCs w:val="24"/>
          <w:lang w:val="en"/>
        </w:rPr>
        <w:t>;</w:t>
      </w:r>
    </w:p>
    <w:p w14:paraId="6AD3AE74" w14:textId="76118476" w:rsidR="0034545D" w:rsidRPr="00D46E3E" w:rsidRDefault="00D46E3E" w:rsidP="0034545D">
      <w:pPr>
        <w:pStyle w:val="ListParagraph"/>
        <w:numPr>
          <w:ilvl w:val="0"/>
          <w:numId w:val="7"/>
        </w:numPr>
        <w:spacing w:after="80"/>
        <w:ind w:left="1168" w:firstLine="0"/>
        <w:rPr>
          <w:rFonts w:asciiTheme="majorHAnsi" w:hAnsiTheme="majorHAnsi" w:cstheme="majorHAnsi"/>
          <w:sz w:val="24"/>
          <w:szCs w:val="24"/>
          <w:lang w:val="en"/>
        </w:rPr>
      </w:pPr>
      <w:r w:rsidRPr="00D46E3E">
        <w:rPr>
          <w:rFonts w:asciiTheme="majorHAnsi" w:hAnsiTheme="majorHAnsi" w:cstheme="majorHAnsi"/>
          <w:sz w:val="24"/>
          <w:szCs w:val="24"/>
          <w:lang w:val="en"/>
        </w:rPr>
        <w:t xml:space="preserve">a </w:t>
      </w:r>
      <w:r w:rsidR="0034545D" w:rsidRPr="00D46E3E">
        <w:rPr>
          <w:rFonts w:asciiTheme="majorHAnsi" w:hAnsiTheme="majorHAnsi" w:cstheme="majorHAnsi"/>
          <w:sz w:val="24"/>
          <w:szCs w:val="24"/>
          <w:lang w:val="en"/>
        </w:rPr>
        <w:t>disposable plastic apron</w:t>
      </w:r>
      <w:r>
        <w:rPr>
          <w:rFonts w:asciiTheme="majorHAnsi" w:hAnsiTheme="majorHAnsi" w:cstheme="majorHAnsi"/>
          <w:sz w:val="24"/>
          <w:szCs w:val="24"/>
          <w:lang w:val="en"/>
        </w:rPr>
        <w:t>;</w:t>
      </w:r>
    </w:p>
    <w:p w14:paraId="55D89785" w14:textId="19139BA7" w:rsidR="0034545D" w:rsidRPr="00D46E3E" w:rsidRDefault="0034545D" w:rsidP="0034545D">
      <w:pPr>
        <w:pStyle w:val="ListParagraph"/>
        <w:numPr>
          <w:ilvl w:val="0"/>
          <w:numId w:val="7"/>
        </w:numPr>
        <w:spacing w:after="80"/>
        <w:ind w:left="1168" w:firstLine="0"/>
        <w:rPr>
          <w:rFonts w:asciiTheme="majorHAnsi" w:hAnsiTheme="majorHAnsi" w:cstheme="majorHAnsi"/>
          <w:sz w:val="24"/>
          <w:szCs w:val="24"/>
          <w:lang w:val="en"/>
        </w:rPr>
      </w:pPr>
      <w:r w:rsidRPr="00D46E3E">
        <w:rPr>
          <w:rFonts w:asciiTheme="majorHAnsi" w:hAnsiTheme="majorHAnsi" w:cstheme="majorHAnsi"/>
          <w:sz w:val="24"/>
          <w:szCs w:val="24"/>
          <w:lang w:val="en"/>
        </w:rPr>
        <w:t>if a risk assessment determines that there is a risk of fluids entering the eye from, for example, coughing, spitting or vomiting, then eye protection should also be worn</w:t>
      </w:r>
      <w:r w:rsidR="00D46E3E">
        <w:rPr>
          <w:rFonts w:asciiTheme="majorHAnsi" w:hAnsiTheme="majorHAnsi" w:cstheme="majorHAnsi"/>
          <w:sz w:val="24"/>
          <w:szCs w:val="24"/>
          <w:lang w:val="en"/>
        </w:rPr>
        <w:t>.</w:t>
      </w:r>
    </w:p>
    <w:p w14:paraId="71399B0F" w14:textId="72C826A9" w:rsidR="0034545D" w:rsidRDefault="0034545D" w:rsidP="0034545D">
      <w:pPr>
        <w:spacing w:after="75"/>
        <w:rPr>
          <w:rFonts w:asciiTheme="majorHAnsi" w:hAnsiTheme="majorHAnsi" w:cstheme="majorHAnsi"/>
        </w:rPr>
      </w:pPr>
      <w:r w:rsidRPr="00D46E3E">
        <w:rPr>
          <w:rFonts w:asciiTheme="majorHAnsi" w:hAnsiTheme="majorHAnsi" w:cstheme="majorHAnsi"/>
        </w:rPr>
        <w:t xml:space="preserve">For these reasons, a small supply of the PPE listed above </w:t>
      </w:r>
      <w:r w:rsidR="004751C1">
        <w:rPr>
          <w:rFonts w:asciiTheme="majorHAnsi" w:hAnsiTheme="majorHAnsi" w:cstheme="majorHAnsi"/>
        </w:rPr>
        <w:t>must</w:t>
      </w:r>
      <w:r w:rsidRPr="00D46E3E">
        <w:rPr>
          <w:rFonts w:asciiTheme="majorHAnsi" w:hAnsiTheme="majorHAnsi" w:cstheme="majorHAnsi"/>
        </w:rPr>
        <w:t xml:space="preserve"> be available in all vehicles used to transport children from home to school and back.</w:t>
      </w:r>
    </w:p>
    <w:p w14:paraId="1E875CA6" w14:textId="6FB6A9B5" w:rsidR="005D225E" w:rsidRPr="0034545D" w:rsidRDefault="00D46E3E" w:rsidP="00DB7813">
      <w:pPr>
        <w:spacing w:after="75"/>
        <w:rPr>
          <w:rFonts w:asciiTheme="majorHAnsi" w:hAnsiTheme="majorHAnsi" w:cstheme="majorHAnsi"/>
        </w:rPr>
      </w:pPr>
      <w:r>
        <w:rPr>
          <w:rFonts w:asciiTheme="majorHAnsi" w:hAnsiTheme="majorHAnsi" w:cstheme="majorHAnsi"/>
        </w:rPr>
        <w:t xml:space="preserve">It is the responsibility of the employer to provide PPE as described. In the event that a contractor is unable to source the necessary PPE, they should speak with the IPT team who may be able to provide advice. </w:t>
      </w:r>
    </w:p>
    <w:p w14:paraId="6A8B63DE" w14:textId="00833842" w:rsidR="005D225E" w:rsidRPr="00DB7813" w:rsidRDefault="005D225E" w:rsidP="005D225E">
      <w:pPr>
        <w:rPr>
          <w:rFonts w:asciiTheme="majorHAnsi" w:hAnsiTheme="majorHAnsi" w:cstheme="majorHAnsi"/>
          <w:sz w:val="20"/>
          <w:szCs w:val="20"/>
        </w:rPr>
      </w:pPr>
    </w:p>
    <w:p w14:paraId="5C80A249" w14:textId="64B5B9AB" w:rsidR="005D225E" w:rsidRPr="00B73AE8" w:rsidRDefault="005D225E" w:rsidP="005D225E">
      <w:pPr>
        <w:rPr>
          <w:rFonts w:asciiTheme="majorHAnsi" w:hAnsiTheme="majorHAnsi" w:cstheme="majorHAnsi"/>
          <w:sz w:val="36"/>
          <w:szCs w:val="36"/>
        </w:rPr>
      </w:pPr>
      <w:r>
        <w:rPr>
          <w:rFonts w:asciiTheme="majorHAnsi" w:hAnsiTheme="majorHAnsi" w:cstheme="majorHAnsi"/>
          <w:sz w:val="36"/>
          <w:szCs w:val="36"/>
        </w:rPr>
        <w:t>Section 8</w:t>
      </w:r>
      <w:r>
        <w:rPr>
          <w:rFonts w:asciiTheme="majorHAnsi" w:hAnsiTheme="majorHAnsi" w:cstheme="majorHAnsi"/>
          <w:sz w:val="36"/>
          <w:szCs w:val="36"/>
        </w:rPr>
        <w:tab/>
      </w:r>
      <w:r>
        <w:rPr>
          <w:rFonts w:asciiTheme="majorHAnsi" w:hAnsiTheme="majorHAnsi" w:cstheme="majorHAnsi"/>
          <w:sz w:val="36"/>
          <w:szCs w:val="36"/>
        </w:rPr>
        <w:tab/>
      </w:r>
      <w:r w:rsidR="00D46E3E">
        <w:rPr>
          <w:rFonts w:asciiTheme="majorHAnsi" w:hAnsiTheme="majorHAnsi" w:cstheme="majorHAnsi"/>
          <w:sz w:val="36"/>
          <w:szCs w:val="36"/>
        </w:rPr>
        <w:t>What to do if a passenger displays symptoms</w:t>
      </w:r>
      <w:r w:rsidRPr="00B73AE8">
        <w:rPr>
          <w:rFonts w:asciiTheme="majorHAnsi" w:hAnsiTheme="majorHAnsi" w:cstheme="majorHAnsi"/>
          <w:sz w:val="36"/>
          <w:szCs w:val="36"/>
        </w:rPr>
        <w:t>:</w:t>
      </w:r>
    </w:p>
    <w:p w14:paraId="743BBF18" w14:textId="77777777" w:rsidR="00033403" w:rsidRPr="00033403" w:rsidRDefault="00033403" w:rsidP="00DB7813">
      <w:pPr>
        <w:spacing w:before="120"/>
        <w:ind w:right="-45"/>
        <w:rPr>
          <w:rFonts w:asciiTheme="majorHAnsi" w:hAnsiTheme="majorHAnsi" w:cstheme="majorHAnsi"/>
          <w:u w:val="single"/>
        </w:rPr>
      </w:pPr>
      <w:r w:rsidRPr="00033403">
        <w:rPr>
          <w:rFonts w:asciiTheme="majorHAnsi" w:hAnsiTheme="majorHAnsi" w:cstheme="majorHAnsi"/>
          <w:u w:val="single"/>
        </w:rPr>
        <w:t xml:space="preserve">If a child or young person appears unwell with symptoms on the run to school: </w:t>
      </w:r>
    </w:p>
    <w:p w14:paraId="331EF494" w14:textId="5B65DCAD" w:rsidR="00033403" w:rsidRPr="00033403" w:rsidRDefault="00033403" w:rsidP="00DB7813">
      <w:pPr>
        <w:tabs>
          <w:tab w:val="left" w:pos="6270"/>
          <w:tab w:val="left" w:pos="6695"/>
        </w:tabs>
        <w:spacing w:after="120"/>
        <w:ind w:right="-45"/>
        <w:rPr>
          <w:rFonts w:asciiTheme="majorHAnsi" w:eastAsiaTheme="minorHAnsi" w:hAnsiTheme="majorHAnsi" w:cstheme="majorHAnsi"/>
          <w:lang w:eastAsia="en-US"/>
        </w:rPr>
      </w:pPr>
      <w:r w:rsidRPr="00033403">
        <w:rPr>
          <w:rFonts w:asciiTheme="majorHAnsi" w:hAnsiTheme="majorHAnsi" w:cstheme="majorHAnsi"/>
        </w:rPr>
        <w:t>On arrival at school, before any passengers alight, the driver should immediately inform the appropriate school staff about the concern. The school will take responsibility for handling the situation.</w:t>
      </w:r>
    </w:p>
    <w:p w14:paraId="4599AB28" w14:textId="7DC85A9A" w:rsidR="00033403" w:rsidRPr="00033403" w:rsidRDefault="00033403" w:rsidP="00033403">
      <w:pPr>
        <w:rPr>
          <w:rFonts w:asciiTheme="majorHAnsi" w:hAnsiTheme="majorHAnsi" w:cstheme="majorHAnsi"/>
          <w:color w:val="0B0C0C"/>
          <w:u w:val="single"/>
        </w:rPr>
      </w:pPr>
      <w:r w:rsidRPr="00033403">
        <w:rPr>
          <w:rFonts w:asciiTheme="majorHAnsi" w:hAnsiTheme="majorHAnsi" w:cstheme="majorHAnsi"/>
          <w:color w:val="0B0C0C"/>
          <w:u w:val="single"/>
        </w:rPr>
        <w:t>If a child or young person displays symptoms while at school</w:t>
      </w:r>
      <w:r>
        <w:rPr>
          <w:rFonts w:asciiTheme="majorHAnsi" w:hAnsiTheme="majorHAnsi" w:cstheme="majorHAnsi"/>
          <w:color w:val="0B0C0C"/>
          <w:u w:val="single"/>
        </w:rPr>
        <w:t>:</w:t>
      </w:r>
    </w:p>
    <w:p w14:paraId="38275DC8" w14:textId="615CD707" w:rsidR="008C0A83" w:rsidRDefault="00033403" w:rsidP="00033403">
      <w:pPr>
        <w:pStyle w:val="ListParagraph"/>
        <w:ind w:left="33"/>
        <w:rPr>
          <w:rFonts w:asciiTheme="majorHAnsi" w:hAnsiTheme="majorHAnsi" w:cstheme="majorHAnsi"/>
          <w:sz w:val="24"/>
          <w:szCs w:val="24"/>
        </w:rPr>
      </w:pPr>
      <w:r w:rsidRPr="00033403">
        <w:rPr>
          <w:rFonts w:asciiTheme="majorHAnsi" w:hAnsiTheme="majorHAnsi" w:cstheme="majorHAnsi"/>
          <w:sz w:val="24"/>
          <w:szCs w:val="24"/>
        </w:rPr>
        <w:t xml:space="preserve">Any child, young person or other learner who starts displaying coronavirus symptoms while at their </w:t>
      </w:r>
      <w:r>
        <w:rPr>
          <w:rFonts w:asciiTheme="majorHAnsi" w:hAnsiTheme="majorHAnsi" w:cstheme="majorHAnsi"/>
          <w:sz w:val="24"/>
          <w:szCs w:val="24"/>
        </w:rPr>
        <w:t>school/</w:t>
      </w:r>
      <w:r w:rsidRPr="00033403">
        <w:rPr>
          <w:rFonts w:asciiTheme="majorHAnsi" w:hAnsiTheme="majorHAnsi" w:cstheme="majorHAnsi"/>
          <w:sz w:val="24"/>
          <w:szCs w:val="24"/>
        </w:rPr>
        <w:t xml:space="preserve">setting should, wherever possible, be collected by a member of their family or household. </w:t>
      </w:r>
    </w:p>
    <w:p w14:paraId="3347EBC2" w14:textId="33CC098A" w:rsidR="00033403" w:rsidRPr="008C0A83" w:rsidRDefault="00033403" w:rsidP="008C0A83">
      <w:pPr>
        <w:rPr>
          <w:rFonts w:asciiTheme="majorHAnsi" w:hAnsiTheme="majorHAnsi" w:cstheme="majorHAnsi"/>
          <w:b/>
          <w:bCs/>
        </w:rPr>
      </w:pPr>
      <w:r w:rsidRPr="008C0A83">
        <w:rPr>
          <w:rFonts w:asciiTheme="majorHAnsi" w:hAnsiTheme="majorHAnsi" w:cstheme="majorHAnsi"/>
        </w:rPr>
        <w:t xml:space="preserve">In exceptional circumstances, where this is not possible, </w:t>
      </w:r>
      <w:r w:rsidR="008C0A83">
        <w:rPr>
          <w:rFonts w:asciiTheme="majorHAnsi" w:hAnsiTheme="majorHAnsi" w:cstheme="majorHAnsi"/>
        </w:rPr>
        <w:t>the school/setting needs to take responsibility for transporting them home. Where, by agreement between the contractor and the school/setting, this is undertaken by a home-to-school driver</w:t>
      </w:r>
      <w:r w:rsidRPr="008C0A83">
        <w:rPr>
          <w:rFonts w:asciiTheme="majorHAnsi" w:hAnsiTheme="majorHAnsi" w:cstheme="majorHAnsi"/>
        </w:rPr>
        <w:t xml:space="preserve">, the following steps </w:t>
      </w:r>
      <w:r w:rsidR="008C0A83">
        <w:rPr>
          <w:rFonts w:asciiTheme="majorHAnsi" w:hAnsiTheme="majorHAnsi" w:cstheme="majorHAnsi"/>
        </w:rPr>
        <w:t>must</w:t>
      </w:r>
      <w:r w:rsidRPr="008C0A83">
        <w:rPr>
          <w:rFonts w:asciiTheme="majorHAnsi" w:hAnsiTheme="majorHAnsi" w:cstheme="majorHAnsi"/>
        </w:rPr>
        <w:t xml:space="preserve"> be taken:</w:t>
      </w:r>
    </w:p>
    <w:p w14:paraId="692C3D3A" w14:textId="0C9B909B" w:rsidR="00033403" w:rsidRPr="00033403" w:rsidRDefault="00033403" w:rsidP="00033403">
      <w:pPr>
        <w:pStyle w:val="ListParagraph"/>
        <w:numPr>
          <w:ilvl w:val="1"/>
          <w:numId w:val="8"/>
        </w:numPr>
        <w:ind w:left="567" w:hanging="283"/>
        <w:rPr>
          <w:rFonts w:asciiTheme="majorHAnsi" w:hAnsiTheme="majorHAnsi" w:cstheme="majorHAnsi"/>
          <w:sz w:val="24"/>
          <w:szCs w:val="24"/>
        </w:rPr>
      </w:pPr>
      <w:r w:rsidRPr="00033403">
        <w:rPr>
          <w:rFonts w:asciiTheme="majorHAnsi" w:hAnsiTheme="majorHAnsi" w:cstheme="majorHAnsi"/>
          <w:sz w:val="24"/>
          <w:szCs w:val="24"/>
        </w:rPr>
        <w:t>if possible a vehicle with a full height partition screen between the driver and the passenger</w:t>
      </w:r>
      <w:r>
        <w:rPr>
          <w:rFonts w:asciiTheme="majorHAnsi" w:hAnsiTheme="majorHAnsi" w:cstheme="majorHAnsi"/>
          <w:sz w:val="24"/>
          <w:szCs w:val="24"/>
        </w:rPr>
        <w:t xml:space="preserve"> should be used</w:t>
      </w:r>
      <w:r w:rsidRPr="00033403">
        <w:rPr>
          <w:rFonts w:asciiTheme="majorHAnsi" w:hAnsiTheme="majorHAnsi" w:cstheme="majorHAnsi"/>
          <w:sz w:val="24"/>
          <w:szCs w:val="24"/>
        </w:rPr>
        <w:t xml:space="preserve">. </w:t>
      </w:r>
    </w:p>
    <w:p w14:paraId="6135CC69" w14:textId="19F44854" w:rsidR="00033403" w:rsidRPr="00033403" w:rsidRDefault="00033403" w:rsidP="00033403">
      <w:pPr>
        <w:pStyle w:val="ListParagraph"/>
        <w:numPr>
          <w:ilvl w:val="1"/>
          <w:numId w:val="8"/>
        </w:numPr>
        <w:ind w:left="567" w:hanging="283"/>
        <w:rPr>
          <w:rFonts w:asciiTheme="majorHAnsi" w:hAnsiTheme="majorHAnsi" w:cstheme="majorHAnsi"/>
          <w:sz w:val="24"/>
          <w:szCs w:val="24"/>
        </w:rPr>
      </w:pPr>
      <w:r>
        <w:rPr>
          <w:rFonts w:asciiTheme="majorHAnsi" w:hAnsiTheme="majorHAnsi" w:cstheme="majorHAnsi"/>
          <w:sz w:val="24"/>
          <w:szCs w:val="24"/>
        </w:rPr>
        <w:t xml:space="preserve">A vehicle of sufficient size </w:t>
      </w:r>
      <w:r w:rsidR="008C0A83">
        <w:rPr>
          <w:rFonts w:asciiTheme="majorHAnsi" w:hAnsiTheme="majorHAnsi" w:cstheme="majorHAnsi"/>
          <w:sz w:val="24"/>
          <w:szCs w:val="24"/>
        </w:rPr>
        <w:t>must</w:t>
      </w:r>
      <w:r>
        <w:rPr>
          <w:rFonts w:asciiTheme="majorHAnsi" w:hAnsiTheme="majorHAnsi" w:cstheme="majorHAnsi"/>
          <w:sz w:val="24"/>
          <w:szCs w:val="24"/>
        </w:rPr>
        <w:t xml:space="preserve"> be used where </w:t>
      </w:r>
      <w:r w:rsidRPr="00033403">
        <w:rPr>
          <w:rFonts w:asciiTheme="majorHAnsi" w:hAnsiTheme="majorHAnsi" w:cstheme="majorHAnsi"/>
          <w:sz w:val="24"/>
          <w:szCs w:val="24"/>
        </w:rPr>
        <w:t xml:space="preserve">the driver and passenger </w:t>
      </w:r>
      <w:r>
        <w:rPr>
          <w:rFonts w:asciiTheme="majorHAnsi" w:hAnsiTheme="majorHAnsi" w:cstheme="majorHAnsi"/>
          <w:sz w:val="24"/>
          <w:szCs w:val="24"/>
        </w:rPr>
        <w:t>can</w:t>
      </w:r>
      <w:r w:rsidRPr="00033403">
        <w:rPr>
          <w:rFonts w:asciiTheme="majorHAnsi" w:hAnsiTheme="majorHAnsi" w:cstheme="majorHAnsi"/>
          <w:sz w:val="24"/>
          <w:szCs w:val="24"/>
        </w:rPr>
        <w:t xml:space="preserve"> maintain a distance of 2 metres from each other.</w:t>
      </w:r>
    </w:p>
    <w:p w14:paraId="67EFB906" w14:textId="10A70DC3" w:rsidR="00033403" w:rsidRPr="00033403" w:rsidRDefault="00033403" w:rsidP="00033403">
      <w:pPr>
        <w:pStyle w:val="ListParagraph"/>
        <w:numPr>
          <w:ilvl w:val="1"/>
          <w:numId w:val="8"/>
        </w:numPr>
        <w:ind w:left="567" w:hanging="283"/>
        <w:rPr>
          <w:rFonts w:asciiTheme="majorHAnsi" w:hAnsiTheme="majorHAnsi" w:cstheme="majorHAnsi"/>
          <w:sz w:val="24"/>
          <w:szCs w:val="24"/>
        </w:rPr>
      </w:pPr>
      <w:r>
        <w:rPr>
          <w:rFonts w:asciiTheme="majorHAnsi" w:hAnsiTheme="majorHAnsi" w:cstheme="majorHAnsi"/>
          <w:sz w:val="24"/>
          <w:szCs w:val="24"/>
        </w:rPr>
        <w:t>T</w:t>
      </w:r>
      <w:r w:rsidRPr="00033403">
        <w:rPr>
          <w:rFonts w:asciiTheme="majorHAnsi" w:hAnsiTheme="majorHAnsi" w:cstheme="majorHAnsi"/>
          <w:sz w:val="24"/>
          <w:szCs w:val="24"/>
        </w:rPr>
        <w:t xml:space="preserve">he driver </w:t>
      </w:r>
      <w:r w:rsidR="008C0A83">
        <w:rPr>
          <w:rFonts w:asciiTheme="majorHAnsi" w:hAnsiTheme="majorHAnsi" w:cstheme="majorHAnsi"/>
          <w:sz w:val="24"/>
          <w:szCs w:val="24"/>
        </w:rPr>
        <w:t>must</w:t>
      </w:r>
      <w:r w:rsidRPr="00033403">
        <w:rPr>
          <w:rFonts w:asciiTheme="majorHAnsi" w:hAnsiTheme="majorHAnsi" w:cstheme="majorHAnsi"/>
          <w:sz w:val="24"/>
          <w:szCs w:val="24"/>
        </w:rPr>
        <w:t xml:space="preserve"> use PPE as outlined above.</w:t>
      </w:r>
    </w:p>
    <w:p w14:paraId="729A160F" w14:textId="11ECBD9A" w:rsidR="00033403" w:rsidRDefault="00033403" w:rsidP="00033403">
      <w:pPr>
        <w:pStyle w:val="ListParagraph"/>
        <w:numPr>
          <w:ilvl w:val="1"/>
          <w:numId w:val="8"/>
        </w:numPr>
        <w:ind w:left="567" w:hanging="283"/>
        <w:rPr>
          <w:rFonts w:asciiTheme="majorHAnsi" w:hAnsiTheme="majorHAnsi" w:cstheme="majorHAnsi"/>
          <w:sz w:val="24"/>
          <w:szCs w:val="24"/>
        </w:rPr>
      </w:pPr>
      <w:r>
        <w:rPr>
          <w:rFonts w:asciiTheme="majorHAnsi" w:hAnsiTheme="majorHAnsi" w:cstheme="majorHAnsi"/>
          <w:sz w:val="24"/>
          <w:szCs w:val="24"/>
        </w:rPr>
        <w:t>T</w:t>
      </w:r>
      <w:r w:rsidRPr="00033403">
        <w:rPr>
          <w:rFonts w:asciiTheme="majorHAnsi" w:hAnsiTheme="majorHAnsi" w:cstheme="majorHAnsi"/>
          <w:sz w:val="24"/>
          <w:szCs w:val="24"/>
        </w:rPr>
        <w:t>he passenger shoul</w:t>
      </w:r>
      <w:r w:rsidR="008C0A83">
        <w:rPr>
          <w:rFonts w:asciiTheme="majorHAnsi" w:hAnsiTheme="majorHAnsi" w:cstheme="majorHAnsi"/>
          <w:sz w:val="24"/>
          <w:szCs w:val="24"/>
        </w:rPr>
        <w:t>d</w:t>
      </w:r>
      <w:r w:rsidRPr="00033403">
        <w:rPr>
          <w:rFonts w:asciiTheme="majorHAnsi" w:hAnsiTheme="majorHAnsi" w:cstheme="majorHAnsi"/>
          <w:sz w:val="24"/>
          <w:szCs w:val="24"/>
        </w:rPr>
        <w:t xml:space="preserve"> wear a face mask if they are old enough and able to do so.</w:t>
      </w:r>
    </w:p>
    <w:p w14:paraId="7A22608A" w14:textId="77777777" w:rsidR="00F2245D" w:rsidRDefault="00F2245D" w:rsidP="005D225E">
      <w:pPr>
        <w:rPr>
          <w:rFonts w:asciiTheme="majorHAnsi" w:hAnsiTheme="majorHAnsi" w:cstheme="majorHAnsi"/>
          <w:sz w:val="36"/>
          <w:szCs w:val="36"/>
        </w:rPr>
      </w:pPr>
    </w:p>
    <w:p w14:paraId="731BD740" w14:textId="104D221D" w:rsidR="004751C1" w:rsidRDefault="004751C1" w:rsidP="005D225E">
      <w:pPr>
        <w:rPr>
          <w:rFonts w:asciiTheme="majorHAnsi" w:hAnsiTheme="majorHAnsi" w:cstheme="majorHAnsi"/>
          <w:sz w:val="36"/>
          <w:szCs w:val="36"/>
        </w:rPr>
      </w:pPr>
      <w:r>
        <w:rPr>
          <w:rFonts w:asciiTheme="majorHAnsi" w:hAnsiTheme="majorHAnsi" w:cstheme="majorHAnsi"/>
          <w:sz w:val="36"/>
          <w:szCs w:val="36"/>
        </w:rPr>
        <w:t>Section 9</w:t>
      </w:r>
      <w:r>
        <w:rPr>
          <w:rFonts w:asciiTheme="majorHAnsi" w:hAnsiTheme="majorHAnsi" w:cstheme="majorHAnsi"/>
          <w:sz w:val="36"/>
          <w:szCs w:val="36"/>
        </w:rPr>
        <w:tab/>
      </w:r>
      <w:r>
        <w:rPr>
          <w:rFonts w:asciiTheme="majorHAnsi" w:hAnsiTheme="majorHAnsi" w:cstheme="majorHAnsi"/>
          <w:sz w:val="36"/>
          <w:szCs w:val="36"/>
        </w:rPr>
        <w:tab/>
        <w:t>Additional information relating to children with</w:t>
      </w:r>
    </w:p>
    <w:p w14:paraId="4FAAD361" w14:textId="4C37FDA8" w:rsidR="0016576B" w:rsidRDefault="004751C1" w:rsidP="005D225E">
      <w:pPr>
        <w:rPr>
          <w:rFonts w:asciiTheme="majorHAnsi" w:hAnsiTheme="majorHAnsi" w:cstheme="majorHAnsi"/>
        </w:rPr>
      </w:pPr>
      <w:r>
        <w:rPr>
          <w:rFonts w:asciiTheme="majorHAnsi" w:hAnsiTheme="majorHAnsi" w:cstheme="majorHAnsi"/>
          <w:sz w:val="36"/>
          <w:szCs w:val="36"/>
        </w:rPr>
        <w:t xml:space="preserve"> </w:t>
      </w:r>
      <w:r>
        <w:rPr>
          <w:rFonts w:asciiTheme="majorHAnsi" w:hAnsiTheme="majorHAnsi" w:cstheme="majorHAnsi"/>
          <w:sz w:val="36"/>
          <w:szCs w:val="36"/>
        </w:rPr>
        <w:tab/>
      </w:r>
      <w:r>
        <w:rPr>
          <w:rFonts w:asciiTheme="majorHAnsi" w:hAnsiTheme="majorHAnsi" w:cstheme="majorHAnsi"/>
          <w:sz w:val="36"/>
          <w:szCs w:val="36"/>
        </w:rPr>
        <w:tab/>
      </w:r>
      <w:r>
        <w:rPr>
          <w:rFonts w:asciiTheme="majorHAnsi" w:hAnsiTheme="majorHAnsi" w:cstheme="majorHAnsi"/>
          <w:sz w:val="36"/>
          <w:szCs w:val="36"/>
        </w:rPr>
        <w:tab/>
        <w:t>specific needs</w:t>
      </w:r>
    </w:p>
    <w:p w14:paraId="204488C8" w14:textId="004012F0" w:rsidR="0016576B" w:rsidRDefault="0016576B" w:rsidP="005D225E">
      <w:pPr>
        <w:rPr>
          <w:rFonts w:asciiTheme="majorHAnsi" w:hAnsiTheme="majorHAnsi" w:cstheme="majorHAnsi"/>
        </w:rPr>
      </w:pPr>
    </w:p>
    <w:p w14:paraId="06B1047E" w14:textId="3F26FA70" w:rsidR="0016576B" w:rsidRDefault="004751C1" w:rsidP="0016576B">
      <w:pPr>
        <w:rPr>
          <w:rFonts w:asciiTheme="majorHAnsi" w:hAnsiTheme="majorHAnsi" w:cstheme="majorHAnsi"/>
        </w:rPr>
      </w:pPr>
      <w:r w:rsidRPr="004751C1">
        <w:rPr>
          <w:rFonts w:asciiTheme="majorHAnsi" w:hAnsiTheme="majorHAnsi" w:cstheme="majorHAnsi"/>
        </w:rPr>
        <w:t>As is the case in all situations where home to school transport is provided for children with specific needs, o</w:t>
      </w:r>
      <w:r w:rsidR="0016576B" w:rsidRPr="004751C1">
        <w:rPr>
          <w:rFonts w:asciiTheme="majorHAnsi" w:hAnsiTheme="majorHAnsi" w:cstheme="majorHAnsi"/>
        </w:rPr>
        <w:t xml:space="preserve">perators </w:t>
      </w:r>
      <w:r w:rsidRPr="004751C1">
        <w:rPr>
          <w:rFonts w:asciiTheme="majorHAnsi" w:hAnsiTheme="majorHAnsi" w:cstheme="majorHAnsi"/>
        </w:rPr>
        <w:t xml:space="preserve">would be </w:t>
      </w:r>
      <w:r w:rsidR="000666FC">
        <w:rPr>
          <w:rFonts w:asciiTheme="majorHAnsi" w:hAnsiTheme="majorHAnsi" w:cstheme="majorHAnsi"/>
        </w:rPr>
        <w:t>requir</w:t>
      </w:r>
      <w:r w:rsidRPr="004751C1">
        <w:rPr>
          <w:rFonts w:asciiTheme="majorHAnsi" w:hAnsiTheme="majorHAnsi" w:cstheme="majorHAnsi"/>
        </w:rPr>
        <w:t xml:space="preserve">ed </w:t>
      </w:r>
      <w:r w:rsidR="0016576B" w:rsidRPr="004751C1">
        <w:rPr>
          <w:rFonts w:asciiTheme="majorHAnsi" w:hAnsiTheme="majorHAnsi" w:cstheme="majorHAnsi"/>
        </w:rPr>
        <w:t xml:space="preserve">to </w:t>
      </w:r>
      <w:r>
        <w:rPr>
          <w:rFonts w:asciiTheme="majorHAnsi" w:hAnsiTheme="majorHAnsi" w:cstheme="majorHAnsi"/>
        </w:rPr>
        <w:t xml:space="preserve">continue to </w:t>
      </w:r>
      <w:r w:rsidR="0016576B" w:rsidRPr="004751C1">
        <w:rPr>
          <w:rFonts w:asciiTheme="majorHAnsi" w:hAnsiTheme="majorHAnsi" w:cstheme="majorHAnsi"/>
        </w:rPr>
        <w:t xml:space="preserve">work with </w:t>
      </w:r>
      <w:r w:rsidRPr="004751C1">
        <w:rPr>
          <w:rFonts w:asciiTheme="majorHAnsi" w:hAnsiTheme="majorHAnsi" w:cstheme="majorHAnsi"/>
        </w:rPr>
        <w:t xml:space="preserve">individual </w:t>
      </w:r>
      <w:r w:rsidR="0016576B" w:rsidRPr="004751C1">
        <w:rPr>
          <w:rFonts w:asciiTheme="majorHAnsi" w:hAnsiTheme="majorHAnsi" w:cstheme="majorHAnsi"/>
        </w:rPr>
        <w:t>school</w:t>
      </w:r>
      <w:r w:rsidRPr="004751C1">
        <w:rPr>
          <w:rFonts w:asciiTheme="majorHAnsi" w:hAnsiTheme="majorHAnsi" w:cstheme="majorHAnsi"/>
        </w:rPr>
        <w:t>s</w:t>
      </w:r>
      <w:r w:rsidR="0016576B" w:rsidRPr="004751C1">
        <w:rPr>
          <w:rFonts w:asciiTheme="majorHAnsi" w:hAnsiTheme="majorHAnsi" w:cstheme="majorHAnsi"/>
        </w:rPr>
        <w:t xml:space="preserve"> to implement risk assessment</w:t>
      </w:r>
      <w:r w:rsidRPr="004751C1">
        <w:rPr>
          <w:rFonts w:asciiTheme="majorHAnsi" w:hAnsiTheme="majorHAnsi" w:cstheme="majorHAnsi"/>
        </w:rPr>
        <w:t>s</w:t>
      </w:r>
      <w:r w:rsidR="0016576B" w:rsidRPr="004751C1">
        <w:rPr>
          <w:rFonts w:asciiTheme="majorHAnsi" w:hAnsiTheme="majorHAnsi" w:cstheme="majorHAnsi"/>
        </w:rPr>
        <w:t xml:space="preserve"> for specific children where necessary. </w:t>
      </w:r>
      <w:r w:rsidR="000666FC" w:rsidRPr="000666FC">
        <w:rPr>
          <w:rFonts w:asciiTheme="majorHAnsi" w:hAnsiTheme="majorHAnsi" w:cstheme="majorHAnsi"/>
          <w:i/>
          <w:iCs/>
        </w:rPr>
        <w:t>Note</w:t>
      </w:r>
      <w:r w:rsidR="000666FC">
        <w:rPr>
          <w:rFonts w:asciiTheme="majorHAnsi" w:hAnsiTheme="majorHAnsi" w:cstheme="majorHAnsi"/>
        </w:rPr>
        <w:t>:</w:t>
      </w:r>
      <w:r w:rsidR="000666FC" w:rsidRPr="000666FC">
        <w:rPr>
          <w:rFonts w:asciiTheme="majorHAnsi" w:hAnsiTheme="majorHAnsi" w:cstheme="majorHAnsi"/>
        </w:rPr>
        <w:t xml:space="preserve"> </w:t>
      </w:r>
      <w:r w:rsidR="000666FC">
        <w:rPr>
          <w:rFonts w:asciiTheme="majorHAnsi" w:hAnsiTheme="majorHAnsi" w:cstheme="majorHAnsi"/>
        </w:rPr>
        <w:t>this may lead to specific PPE requirements for the driver and/or PA. Once completed, Risk Assessments are to be notified to IPT.</w:t>
      </w:r>
    </w:p>
    <w:p w14:paraId="31AFE105" w14:textId="11823DFF" w:rsidR="004751C1" w:rsidRPr="00ED54C2" w:rsidRDefault="004751C1" w:rsidP="0016576B">
      <w:pPr>
        <w:rPr>
          <w:rFonts w:asciiTheme="majorHAnsi" w:hAnsiTheme="majorHAnsi" w:cstheme="majorHAnsi"/>
          <w:sz w:val="12"/>
          <w:szCs w:val="12"/>
        </w:rPr>
      </w:pPr>
    </w:p>
    <w:p w14:paraId="6386BF04" w14:textId="1E02A32C" w:rsidR="00ED54C2" w:rsidRDefault="00ED54C2" w:rsidP="00ED54C2">
      <w:pPr>
        <w:rPr>
          <w:rFonts w:asciiTheme="majorHAnsi" w:hAnsiTheme="majorHAnsi" w:cstheme="majorHAnsi"/>
        </w:rPr>
      </w:pPr>
      <w:r>
        <w:rPr>
          <w:rFonts w:asciiTheme="majorHAnsi" w:hAnsiTheme="majorHAnsi" w:cstheme="majorHAnsi"/>
        </w:rPr>
        <w:t xml:space="preserve">As in Section 3, consideration needs to be given to the order in which children and young people </w:t>
      </w:r>
      <w:r w:rsidR="000666FC">
        <w:rPr>
          <w:rFonts w:asciiTheme="majorHAnsi" w:hAnsiTheme="majorHAnsi" w:cstheme="majorHAnsi"/>
        </w:rPr>
        <w:t xml:space="preserve">board and </w:t>
      </w:r>
      <w:r>
        <w:rPr>
          <w:rFonts w:asciiTheme="majorHAnsi" w:hAnsiTheme="majorHAnsi" w:cstheme="majorHAnsi"/>
        </w:rPr>
        <w:t xml:space="preserve">alight a vehicle, but some children have a particular wellbeing need to exit a vehicle promptly and this should be accommodated </w:t>
      </w:r>
      <w:r w:rsidR="000666FC" w:rsidRPr="00ED54C2">
        <w:rPr>
          <w:rFonts w:asciiTheme="majorHAnsi" w:hAnsiTheme="majorHAnsi" w:cstheme="majorHAnsi"/>
        </w:rPr>
        <w:t>if it does not compromise the safety of the driver or passengers.</w:t>
      </w:r>
    </w:p>
    <w:p w14:paraId="0FD301CD" w14:textId="77777777" w:rsidR="00ED54C2" w:rsidRPr="00ED54C2" w:rsidRDefault="00ED54C2" w:rsidP="00ED54C2">
      <w:pPr>
        <w:rPr>
          <w:rFonts w:asciiTheme="majorHAnsi" w:hAnsiTheme="majorHAnsi" w:cstheme="majorHAnsi"/>
          <w:sz w:val="12"/>
          <w:szCs w:val="12"/>
        </w:rPr>
      </w:pPr>
    </w:p>
    <w:p w14:paraId="2A80D824" w14:textId="435ADCBC" w:rsidR="00ED54C2" w:rsidRPr="00ED54C2" w:rsidRDefault="00ED54C2" w:rsidP="00ED54C2">
      <w:pPr>
        <w:rPr>
          <w:rFonts w:asciiTheme="majorHAnsi" w:hAnsiTheme="majorHAnsi" w:cstheme="majorHAnsi"/>
        </w:rPr>
      </w:pPr>
      <w:r w:rsidRPr="00ED54C2">
        <w:rPr>
          <w:rFonts w:asciiTheme="majorHAnsi" w:hAnsiTheme="majorHAnsi" w:cstheme="majorHAnsi"/>
        </w:rPr>
        <w:t>Many pupils with special needs prefer to sit in the same seat for each journey and, where possible, this preference should be accommodated if it does not compromise the safety of the driver or passengers.</w:t>
      </w:r>
    </w:p>
    <w:p w14:paraId="4C912971" w14:textId="0DE5231D" w:rsidR="00ED54C2" w:rsidRPr="00DB7813" w:rsidRDefault="00ED54C2" w:rsidP="0016576B">
      <w:pPr>
        <w:rPr>
          <w:rFonts w:asciiTheme="majorHAnsi" w:hAnsiTheme="majorHAnsi" w:cstheme="majorHAnsi"/>
        </w:rPr>
      </w:pPr>
    </w:p>
    <w:p w14:paraId="6A7CE3E9" w14:textId="497311EC" w:rsidR="0016576B" w:rsidRPr="00DB7813" w:rsidRDefault="00ED54C2" w:rsidP="0016576B">
      <w:pPr>
        <w:rPr>
          <w:b/>
          <w:bCs/>
        </w:rPr>
      </w:pPr>
      <w:r w:rsidRPr="00DB7813">
        <w:rPr>
          <w:rFonts w:asciiTheme="majorHAnsi" w:hAnsiTheme="majorHAnsi" w:cstheme="majorHAnsi"/>
          <w:b/>
          <w:bCs/>
        </w:rPr>
        <w:t>Wheelchairs:</w:t>
      </w:r>
    </w:p>
    <w:p w14:paraId="5C41BACC" w14:textId="77777777" w:rsidR="00DB7813" w:rsidRPr="00DB7813" w:rsidRDefault="00ED54C2" w:rsidP="00ED54C2">
      <w:pPr>
        <w:spacing w:before="120" w:after="120"/>
        <w:rPr>
          <w:rFonts w:asciiTheme="majorHAnsi" w:hAnsiTheme="majorHAnsi" w:cstheme="majorHAnsi"/>
        </w:rPr>
      </w:pPr>
      <w:r w:rsidRPr="00DB7813">
        <w:rPr>
          <w:rFonts w:asciiTheme="majorHAnsi" w:hAnsiTheme="majorHAnsi" w:cstheme="majorHAnsi"/>
        </w:rPr>
        <w:t xml:space="preserve">When travelling in a power or manual self-propelled wheelchair, where able to do so, passengers will be encouraged to self-propel into the vehicle or drive their chair in. </w:t>
      </w:r>
      <w:r w:rsidR="00DB7813" w:rsidRPr="00DB7813">
        <w:rPr>
          <w:rFonts w:asciiTheme="majorHAnsi" w:hAnsiTheme="majorHAnsi" w:cstheme="majorHAnsi"/>
        </w:rPr>
        <w:t xml:space="preserve">Where a manual attendant-pushed wheelchair or mobility buggy is used, the driver or passenger assistant will be responsible for getting the chair onto the transport, in accordance with their training (ie: some vehicles have wheelchair lifts). </w:t>
      </w:r>
    </w:p>
    <w:p w14:paraId="05986132" w14:textId="1EA2911A" w:rsidR="00DB7813" w:rsidRPr="00DB7813" w:rsidRDefault="00ED54C2" w:rsidP="00ED54C2">
      <w:pPr>
        <w:spacing w:before="120" w:after="120"/>
        <w:rPr>
          <w:rFonts w:asciiTheme="majorHAnsi" w:hAnsiTheme="majorHAnsi" w:cstheme="majorHAnsi"/>
        </w:rPr>
      </w:pPr>
      <w:r w:rsidRPr="00DB7813">
        <w:rPr>
          <w:rFonts w:asciiTheme="majorHAnsi" w:hAnsiTheme="majorHAnsi" w:cstheme="majorHAnsi"/>
        </w:rPr>
        <w:t xml:space="preserve">The driver will then secure the </w:t>
      </w:r>
      <w:r w:rsidR="00DB7813" w:rsidRPr="00DB7813">
        <w:rPr>
          <w:rFonts w:asciiTheme="majorHAnsi" w:hAnsiTheme="majorHAnsi" w:cstheme="majorHAnsi"/>
        </w:rPr>
        <w:t>wheel</w:t>
      </w:r>
      <w:r w:rsidRPr="00DB7813">
        <w:rPr>
          <w:rFonts w:asciiTheme="majorHAnsi" w:hAnsiTheme="majorHAnsi" w:cstheme="majorHAnsi"/>
        </w:rPr>
        <w:t xml:space="preserve">chair into place inside the vehicle as per their </w:t>
      </w:r>
      <w:r w:rsidR="00DB7813" w:rsidRPr="00DB7813">
        <w:rPr>
          <w:rFonts w:asciiTheme="majorHAnsi" w:hAnsiTheme="majorHAnsi" w:cstheme="majorHAnsi"/>
        </w:rPr>
        <w:t xml:space="preserve">accessible vehicle </w:t>
      </w:r>
      <w:r w:rsidRPr="00DB7813">
        <w:rPr>
          <w:rFonts w:asciiTheme="majorHAnsi" w:hAnsiTheme="majorHAnsi" w:cstheme="majorHAnsi"/>
        </w:rPr>
        <w:t>training</w:t>
      </w:r>
      <w:r w:rsidR="00DB7813" w:rsidRPr="00DB7813">
        <w:rPr>
          <w:rFonts w:asciiTheme="majorHAnsi" w:hAnsiTheme="majorHAnsi" w:cstheme="majorHAnsi"/>
        </w:rPr>
        <w:t>. This will require the driver to come into close proximity with the child, so they should aim to work from the sides and avoid close face-to-face proximity and observe a careful handwashing regime as outlined in Section 6.</w:t>
      </w:r>
    </w:p>
    <w:p w14:paraId="19BBACD7" w14:textId="43593803" w:rsidR="0016576B" w:rsidRPr="00DB7813" w:rsidRDefault="00ED54C2" w:rsidP="00DB7813">
      <w:pPr>
        <w:spacing w:before="120" w:after="120"/>
        <w:rPr>
          <w:rFonts w:asciiTheme="majorHAnsi" w:hAnsiTheme="majorHAnsi" w:cstheme="majorHAnsi"/>
        </w:rPr>
      </w:pPr>
      <w:r w:rsidRPr="00DB7813">
        <w:rPr>
          <w:rFonts w:asciiTheme="majorHAnsi" w:hAnsiTheme="majorHAnsi" w:cstheme="majorHAnsi"/>
        </w:rPr>
        <w:t xml:space="preserve">The legal responsibility of drivers to ensure the chair is properly secured in the vehicle remains unchanged. </w:t>
      </w:r>
    </w:p>
    <w:p w14:paraId="50C69B43" w14:textId="31781559" w:rsidR="00DB7813" w:rsidRPr="00DB7813" w:rsidRDefault="00DB7813" w:rsidP="00DB7813">
      <w:pPr>
        <w:spacing w:before="120" w:after="120"/>
        <w:rPr>
          <w:rFonts w:asciiTheme="majorHAnsi" w:hAnsiTheme="majorHAnsi" w:cstheme="majorHAnsi"/>
          <w:b/>
          <w:bCs/>
        </w:rPr>
      </w:pPr>
      <w:r w:rsidRPr="00DB7813">
        <w:rPr>
          <w:rFonts w:asciiTheme="majorHAnsi" w:hAnsiTheme="majorHAnsi" w:cstheme="majorHAnsi"/>
          <w:b/>
          <w:bCs/>
        </w:rPr>
        <w:t>Passenger Assistants</w:t>
      </w:r>
      <w:r>
        <w:rPr>
          <w:rFonts w:asciiTheme="majorHAnsi" w:hAnsiTheme="majorHAnsi" w:cstheme="majorHAnsi"/>
          <w:b/>
          <w:bCs/>
        </w:rPr>
        <w:t>:</w:t>
      </w:r>
    </w:p>
    <w:p w14:paraId="57F93918" w14:textId="5764114D" w:rsidR="00DB7813" w:rsidRDefault="00DB7813" w:rsidP="00DB7813">
      <w:pPr>
        <w:spacing w:after="200"/>
        <w:ind w:right="96"/>
        <w:rPr>
          <w:rFonts w:asciiTheme="majorHAnsi" w:hAnsiTheme="majorHAnsi" w:cstheme="majorHAnsi"/>
        </w:rPr>
      </w:pPr>
      <w:r>
        <w:rPr>
          <w:rFonts w:asciiTheme="majorHAnsi" w:hAnsiTheme="majorHAnsi" w:cstheme="majorHAnsi"/>
        </w:rPr>
        <w:t xml:space="preserve">In carrying out their role, Passenger Assistants will often need to </w:t>
      </w:r>
      <w:r w:rsidRPr="0054296C">
        <w:rPr>
          <w:rFonts w:asciiTheme="majorHAnsi" w:hAnsiTheme="majorHAnsi" w:cstheme="majorHAnsi"/>
        </w:rPr>
        <w:t>come into close proximity with the child</w:t>
      </w:r>
      <w:r>
        <w:rPr>
          <w:rFonts w:asciiTheme="majorHAnsi" w:hAnsiTheme="majorHAnsi" w:cstheme="majorHAnsi"/>
        </w:rPr>
        <w:t xml:space="preserve">, so they </w:t>
      </w:r>
      <w:r w:rsidRPr="0054296C">
        <w:rPr>
          <w:rFonts w:asciiTheme="majorHAnsi" w:hAnsiTheme="majorHAnsi" w:cstheme="majorHAnsi"/>
        </w:rPr>
        <w:t>should aim to work from the sides and avoid close face-to-face proximit</w:t>
      </w:r>
      <w:r>
        <w:rPr>
          <w:rFonts w:asciiTheme="majorHAnsi" w:hAnsiTheme="majorHAnsi" w:cstheme="majorHAnsi"/>
        </w:rPr>
        <w:t>y. The wearing of a face covering and following careful handwashing regime are essential.</w:t>
      </w:r>
    </w:p>
    <w:p w14:paraId="7C768BD7" w14:textId="77777777" w:rsidR="00DB7813" w:rsidRDefault="00DB7813" w:rsidP="00DB7813">
      <w:pPr>
        <w:spacing w:before="120" w:after="120"/>
        <w:rPr>
          <w:rFonts w:asciiTheme="majorHAnsi" w:hAnsiTheme="majorHAnsi" w:cstheme="majorHAnsi"/>
        </w:rPr>
      </w:pPr>
    </w:p>
    <w:p w14:paraId="74C83B20" w14:textId="297CB594" w:rsidR="00593704" w:rsidRPr="00593704" w:rsidRDefault="00593704" w:rsidP="0054296C">
      <w:pPr>
        <w:spacing w:after="200"/>
        <w:ind w:right="96"/>
        <w:rPr>
          <w:rFonts w:asciiTheme="majorHAnsi" w:hAnsiTheme="majorHAnsi" w:cstheme="majorHAnsi"/>
          <w:b/>
          <w:bCs/>
        </w:rPr>
      </w:pPr>
      <w:r w:rsidRPr="00593704">
        <w:rPr>
          <w:rFonts w:asciiTheme="majorHAnsi" w:hAnsiTheme="majorHAnsi" w:cstheme="majorHAnsi"/>
          <w:b/>
          <w:bCs/>
        </w:rPr>
        <w:t>Additional information to be read in conjunction with other sections of this Protocol:</w:t>
      </w:r>
    </w:p>
    <w:p w14:paraId="4FE27FDB" w14:textId="3BFE57B6" w:rsidR="0016576B" w:rsidRDefault="0016576B" w:rsidP="0016576B">
      <w:pPr>
        <w:rPr>
          <w:rFonts w:asciiTheme="majorHAnsi" w:hAnsiTheme="majorHAnsi" w:cstheme="majorHAnsi"/>
        </w:rPr>
      </w:pPr>
      <w:r w:rsidRPr="00593704">
        <w:rPr>
          <w:rFonts w:asciiTheme="majorHAnsi" w:hAnsiTheme="majorHAnsi" w:cstheme="majorHAnsi"/>
          <w:b/>
          <w:bCs/>
        </w:rPr>
        <w:t>Seatbelts</w:t>
      </w:r>
      <w:r w:rsidR="0054296C" w:rsidRPr="00593704">
        <w:rPr>
          <w:rFonts w:asciiTheme="majorHAnsi" w:hAnsiTheme="majorHAnsi" w:cstheme="majorHAnsi"/>
          <w:b/>
          <w:bCs/>
        </w:rPr>
        <w:t xml:space="preserve"> </w:t>
      </w:r>
      <w:r w:rsidRPr="00593704">
        <w:rPr>
          <w:rFonts w:asciiTheme="majorHAnsi" w:hAnsiTheme="majorHAnsi" w:cstheme="majorHAnsi"/>
          <w:b/>
          <w:bCs/>
        </w:rPr>
        <w:t>-</w:t>
      </w:r>
      <w:r w:rsidRPr="00593704">
        <w:rPr>
          <w:rFonts w:asciiTheme="majorHAnsi" w:hAnsiTheme="majorHAnsi" w:cstheme="majorHAnsi"/>
        </w:rPr>
        <w:t xml:space="preserve"> </w:t>
      </w:r>
      <w:r w:rsidR="0054296C" w:rsidRPr="00593704">
        <w:rPr>
          <w:rFonts w:asciiTheme="majorHAnsi" w:hAnsiTheme="majorHAnsi" w:cstheme="majorHAnsi"/>
        </w:rPr>
        <w:t>some</w:t>
      </w:r>
      <w:r w:rsidRPr="00593704">
        <w:rPr>
          <w:rFonts w:asciiTheme="majorHAnsi" w:hAnsiTheme="majorHAnsi" w:cstheme="majorHAnsi"/>
        </w:rPr>
        <w:t xml:space="preserve"> children </w:t>
      </w:r>
      <w:r w:rsidR="0054296C" w:rsidRPr="00593704">
        <w:rPr>
          <w:rFonts w:asciiTheme="majorHAnsi" w:hAnsiTheme="majorHAnsi" w:cstheme="majorHAnsi"/>
        </w:rPr>
        <w:t xml:space="preserve">with special needs </w:t>
      </w:r>
      <w:r w:rsidRPr="00593704">
        <w:rPr>
          <w:rFonts w:asciiTheme="majorHAnsi" w:hAnsiTheme="majorHAnsi" w:cstheme="majorHAnsi"/>
        </w:rPr>
        <w:t xml:space="preserve">cannot fasten /unfasten their seatbelts without help. </w:t>
      </w:r>
      <w:r w:rsidR="00593704" w:rsidRPr="00593704">
        <w:rPr>
          <w:rFonts w:asciiTheme="majorHAnsi" w:hAnsiTheme="majorHAnsi" w:cstheme="majorHAnsi"/>
        </w:rPr>
        <w:t>(see Section 5)</w:t>
      </w:r>
    </w:p>
    <w:p w14:paraId="2777B6D6" w14:textId="77777777" w:rsidR="00593704" w:rsidRPr="00593704" w:rsidRDefault="00593704" w:rsidP="0016576B">
      <w:pPr>
        <w:rPr>
          <w:rFonts w:asciiTheme="majorHAnsi" w:hAnsiTheme="majorHAnsi" w:cstheme="majorHAnsi"/>
          <w:sz w:val="16"/>
          <w:szCs w:val="16"/>
        </w:rPr>
      </w:pPr>
    </w:p>
    <w:p w14:paraId="37EB60B4" w14:textId="3F81E59B" w:rsidR="00D14814" w:rsidRPr="00DB7813" w:rsidRDefault="0016576B" w:rsidP="005D225E">
      <w:pPr>
        <w:rPr>
          <w:rFonts w:asciiTheme="majorHAnsi" w:hAnsiTheme="majorHAnsi" w:cstheme="majorHAnsi"/>
        </w:rPr>
      </w:pPr>
      <w:r w:rsidRPr="00593704">
        <w:rPr>
          <w:rFonts w:asciiTheme="majorHAnsi" w:hAnsiTheme="majorHAnsi" w:cstheme="majorHAnsi"/>
          <w:b/>
          <w:bCs/>
        </w:rPr>
        <w:t>Car seats</w:t>
      </w:r>
      <w:r w:rsidRPr="00593704">
        <w:rPr>
          <w:rFonts w:asciiTheme="majorHAnsi" w:hAnsiTheme="majorHAnsi" w:cstheme="majorHAnsi"/>
        </w:rPr>
        <w:t xml:space="preserve"> - some smaller children sit in car seats </w:t>
      </w:r>
      <w:r w:rsidR="0054296C" w:rsidRPr="00593704">
        <w:rPr>
          <w:rFonts w:asciiTheme="majorHAnsi" w:hAnsiTheme="majorHAnsi" w:cstheme="majorHAnsi"/>
        </w:rPr>
        <w:t>which should be</w:t>
      </w:r>
      <w:r w:rsidRPr="00593704">
        <w:rPr>
          <w:rFonts w:asciiTheme="majorHAnsi" w:hAnsiTheme="majorHAnsi" w:cstheme="majorHAnsi"/>
        </w:rPr>
        <w:t xml:space="preserve"> kept for individual </w:t>
      </w:r>
      <w:r w:rsidR="0054296C" w:rsidRPr="00593704">
        <w:rPr>
          <w:rFonts w:asciiTheme="majorHAnsi" w:hAnsiTheme="majorHAnsi" w:cstheme="majorHAnsi"/>
        </w:rPr>
        <w:t>users</w:t>
      </w:r>
      <w:r w:rsidRPr="00593704">
        <w:rPr>
          <w:rFonts w:asciiTheme="majorHAnsi" w:hAnsiTheme="majorHAnsi" w:cstheme="majorHAnsi"/>
        </w:rPr>
        <w:t xml:space="preserve"> and not shared. </w:t>
      </w:r>
      <w:r w:rsidR="0054296C" w:rsidRPr="00593704">
        <w:rPr>
          <w:rFonts w:asciiTheme="majorHAnsi" w:hAnsiTheme="majorHAnsi" w:cstheme="majorHAnsi"/>
        </w:rPr>
        <w:t>The same will apply</w:t>
      </w:r>
      <w:r w:rsidRPr="00593704">
        <w:rPr>
          <w:rFonts w:asciiTheme="majorHAnsi" w:hAnsiTheme="majorHAnsi" w:cstheme="majorHAnsi"/>
        </w:rPr>
        <w:t xml:space="preserve"> for harnesses </w:t>
      </w:r>
      <w:r w:rsidR="0054296C" w:rsidRPr="00593704">
        <w:rPr>
          <w:rFonts w:asciiTheme="majorHAnsi" w:hAnsiTheme="majorHAnsi" w:cstheme="majorHAnsi"/>
        </w:rPr>
        <w:t xml:space="preserve">and other specialist equipment. </w:t>
      </w:r>
      <w:r w:rsidR="00593704" w:rsidRPr="00593704">
        <w:rPr>
          <w:rFonts w:asciiTheme="majorHAnsi" w:hAnsiTheme="majorHAnsi" w:cstheme="majorHAnsi"/>
        </w:rPr>
        <w:t>The</w:t>
      </w:r>
      <w:r w:rsidR="00DB7813">
        <w:rPr>
          <w:rFonts w:asciiTheme="majorHAnsi" w:hAnsiTheme="majorHAnsi" w:cstheme="majorHAnsi"/>
        </w:rPr>
        <w:t>r</w:t>
      </w:r>
      <w:r w:rsidR="00593704" w:rsidRPr="00593704">
        <w:rPr>
          <w:rFonts w:asciiTheme="majorHAnsi" w:hAnsiTheme="majorHAnsi" w:cstheme="majorHAnsi"/>
        </w:rPr>
        <w:t>e should be frequently cleaned according to the instructions in</w:t>
      </w:r>
      <w:r w:rsidRPr="00593704">
        <w:rPr>
          <w:rFonts w:asciiTheme="majorHAnsi" w:hAnsiTheme="majorHAnsi" w:cstheme="majorHAnsi"/>
        </w:rPr>
        <w:t xml:space="preserve"> </w:t>
      </w:r>
      <w:r w:rsidR="00593704" w:rsidRPr="00593704">
        <w:rPr>
          <w:rFonts w:asciiTheme="majorHAnsi" w:hAnsiTheme="majorHAnsi" w:cstheme="majorHAnsi"/>
        </w:rPr>
        <w:t>Section 6.</w:t>
      </w:r>
    </w:p>
    <w:sectPr w:rsidR="00D14814" w:rsidRPr="00DB7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0034"/>
    <w:multiLevelType w:val="hybridMultilevel"/>
    <w:tmpl w:val="0DB65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41891"/>
    <w:multiLevelType w:val="hybridMultilevel"/>
    <w:tmpl w:val="2AE4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027F9"/>
    <w:multiLevelType w:val="hybridMultilevel"/>
    <w:tmpl w:val="453C5EAA"/>
    <w:lvl w:ilvl="0" w:tplc="7B48FCC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44E8F"/>
    <w:multiLevelType w:val="hybridMultilevel"/>
    <w:tmpl w:val="0CAA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41667"/>
    <w:multiLevelType w:val="hybridMultilevel"/>
    <w:tmpl w:val="849A740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B25420F"/>
    <w:multiLevelType w:val="multilevel"/>
    <w:tmpl w:val="FA6CBB9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343254C"/>
    <w:multiLevelType w:val="hybridMultilevel"/>
    <w:tmpl w:val="C04E1CA0"/>
    <w:lvl w:ilvl="0" w:tplc="08090001">
      <w:start w:val="1"/>
      <w:numFmt w:val="bullet"/>
      <w:lvlText w:val=""/>
      <w:lvlJc w:val="left"/>
      <w:pPr>
        <w:ind w:left="1500" w:hanging="360"/>
      </w:pPr>
      <w:rPr>
        <w:rFonts w:ascii="Symbol" w:hAnsi="Symbol" w:hint="default"/>
      </w:rPr>
    </w:lvl>
    <w:lvl w:ilvl="1" w:tplc="7B48FCC8">
      <w:numFmt w:val="bullet"/>
      <w:lvlText w:val="-"/>
      <w:lvlJc w:val="left"/>
      <w:pPr>
        <w:ind w:left="2220" w:hanging="360"/>
      </w:pPr>
      <w:rPr>
        <w:rFonts w:ascii="Calibri" w:eastAsia="Calibri" w:hAnsi="Calibri" w:cs="Calibri"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78330C7E"/>
    <w:multiLevelType w:val="multilevel"/>
    <w:tmpl w:val="F014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7"/>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AA"/>
    <w:rsid w:val="00010E76"/>
    <w:rsid w:val="00033403"/>
    <w:rsid w:val="00040B94"/>
    <w:rsid w:val="000666FC"/>
    <w:rsid w:val="000961FB"/>
    <w:rsid w:val="00126C5B"/>
    <w:rsid w:val="0016068A"/>
    <w:rsid w:val="0016576B"/>
    <w:rsid w:val="001B42A7"/>
    <w:rsid w:val="00233D28"/>
    <w:rsid w:val="002C15F3"/>
    <w:rsid w:val="00312DCB"/>
    <w:rsid w:val="003431F6"/>
    <w:rsid w:val="0034545D"/>
    <w:rsid w:val="003C24E4"/>
    <w:rsid w:val="003C2D3F"/>
    <w:rsid w:val="003C5A7C"/>
    <w:rsid w:val="00411586"/>
    <w:rsid w:val="004751C1"/>
    <w:rsid w:val="004C3787"/>
    <w:rsid w:val="004E155F"/>
    <w:rsid w:val="0054296C"/>
    <w:rsid w:val="00577A03"/>
    <w:rsid w:val="00593704"/>
    <w:rsid w:val="005A49A3"/>
    <w:rsid w:val="005D225E"/>
    <w:rsid w:val="005E1BC5"/>
    <w:rsid w:val="006208BC"/>
    <w:rsid w:val="00664354"/>
    <w:rsid w:val="00713CB3"/>
    <w:rsid w:val="00745A4B"/>
    <w:rsid w:val="008C0A83"/>
    <w:rsid w:val="009030E8"/>
    <w:rsid w:val="009813E2"/>
    <w:rsid w:val="009B63C3"/>
    <w:rsid w:val="009E4FC0"/>
    <w:rsid w:val="00A13DAA"/>
    <w:rsid w:val="00A23CD4"/>
    <w:rsid w:val="00A7266E"/>
    <w:rsid w:val="00A9762D"/>
    <w:rsid w:val="00B04119"/>
    <w:rsid w:val="00B73AE8"/>
    <w:rsid w:val="00BC0A1F"/>
    <w:rsid w:val="00BD294B"/>
    <w:rsid w:val="00C5064C"/>
    <w:rsid w:val="00C9056E"/>
    <w:rsid w:val="00CB5139"/>
    <w:rsid w:val="00CF22FA"/>
    <w:rsid w:val="00D14814"/>
    <w:rsid w:val="00D46E3E"/>
    <w:rsid w:val="00D84B05"/>
    <w:rsid w:val="00DB57B4"/>
    <w:rsid w:val="00DB7813"/>
    <w:rsid w:val="00DC5621"/>
    <w:rsid w:val="00E80AC8"/>
    <w:rsid w:val="00ED54C2"/>
    <w:rsid w:val="00ED5D33"/>
    <w:rsid w:val="00F1244F"/>
    <w:rsid w:val="00F1381A"/>
    <w:rsid w:val="00F2245D"/>
    <w:rsid w:val="00F6028C"/>
    <w:rsid w:val="00FF0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0D0B"/>
  <w15:chartTrackingRefBased/>
  <w15:docId w15:val="{BB6DE127-7EAA-4A2A-A2C4-8AB22D12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44F"/>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1244F"/>
    <w:rPr>
      <w:color w:val="0563C1"/>
      <w:u w:val="single"/>
    </w:rPr>
  </w:style>
  <w:style w:type="paragraph" w:styleId="NormalWeb">
    <w:name w:val="Normal (Web)"/>
    <w:basedOn w:val="Normal"/>
    <w:uiPriority w:val="99"/>
    <w:semiHidden/>
    <w:unhideWhenUsed/>
    <w:rsid w:val="00577A03"/>
    <w:pPr>
      <w:spacing w:before="100" w:beforeAutospacing="1" w:after="100" w:afterAutospacing="1"/>
    </w:pPr>
  </w:style>
  <w:style w:type="paragraph" w:styleId="BalloonText">
    <w:name w:val="Balloon Text"/>
    <w:basedOn w:val="Normal"/>
    <w:link w:val="BalloonTextChar"/>
    <w:uiPriority w:val="99"/>
    <w:semiHidden/>
    <w:unhideWhenUsed/>
    <w:rsid w:val="00620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8BC"/>
    <w:rPr>
      <w:rFonts w:ascii="Segoe UI" w:eastAsia="Times New Roman" w:hAnsi="Segoe UI" w:cs="Segoe UI"/>
      <w:sz w:val="18"/>
      <w:szCs w:val="18"/>
      <w:lang w:eastAsia="en-GB"/>
    </w:rPr>
  </w:style>
  <w:style w:type="character" w:customStyle="1" w:styleId="UnresolvedMention">
    <w:name w:val="Unresolved Mention"/>
    <w:basedOn w:val="DefaultParagraphFont"/>
    <w:uiPriority w:val="99"/>
    <w:semiHidden/>
    <w:unhideWhenUsed/>
    <w:rsid w:val="00CB5139"/>
    <w:rPr>
      <w:color w:val="605E5C"/>
      <w:shd w:val="clear" w:color="auto" w:fill="E1DFDD"/>
    </w:rPr>
  </w:style>
  <w:style w:type="character" w:styleId="CommentReference">
    <w:name w:val="annotation reference"/>
    <w:basedOn w:val="DefaultParagraphFont"/>
    <w:uiPriority w:val="99"/>
    <w:semiHidden/>
    <w:unhideWhenUsed/>
    <w:rsid w:val="00CF22FA"/>
    <w:rPr>
      <w:sz w:val="16"/>
      <w:szCs w:val="16"/>
    </w:rPr>
  </w:style>
  <w:style w:type="paragraph" w:styleId="CommentText">
    <w:name w:val="annotation text"/>
    <w:basedOn w:val="Normal"/>
    <w:link w:val="CommentTextChar"/>
    <w:uiPriority w:val="99"/>
    <w:semiHidden/>
    <w:unhideWhenUsed/>
    <w:rsid w:val="00CF22FA"/>
    <w:rPr>
      <w:sz w:val="20"/>
      <w:szCs w:val="20"/>
    </w:rPr>
  </w:style>
  <w:style w:type="character" w:customStyle="1" w:styleId="CommentTextChar">
    <w:name w:val="Comment Text Char"/>
    <w:basedOn w:val="DefaultParagraphFont"/>
    <w:link w:val="CommentText"/>
    <w:uiPriority w:val="99"/>
    <w:semiHidden/>
    <w:rsid w:val="00CF22FA"/>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07817">
      <w:bodyDiv w:val="1"/>
      <w:marLeft w:val="0"/>
      <w:marRight w:val="0"/>
      <w:marTop w:val="0"/>
      <w:marBottom w:val="0"/>
      <w:divBdr>
        <w:top w:val="none" w:sz="0" w:space="0" w:color="auto"/>
        <w:left w:val="none" w:sz="0" w:space="0" w:color="auto"/>
        <w:bottom w:val="none" w:sz="0" w:space="0" w:color="auto"/>
        <w:right w:val="none" w:sz="0" w:space="0" w:color="auto"/>
      </w:divBdr>
    </w:div>
    <w:div w:id="1279793934">
      <w:bodyDiv w:val="1"/>
      <w:marLeft w:val="0"/>
      <w:marRight w:val="0"/>
      <w:marTop w:val="0"/>
      <w:marBottom w:val="0"/>
      <w:divBdr>
        <w:top w:val="none" w:sz="0" w:space="0" w:color="auto"/>
        <w:left w:val="none" w:sz="0" w:space="0" w:color="auto"/>
        <w:bottom w:val="none" w:sz="0" w:space="0" w:color="auto"/>
        <w:right w:val="none" w:sz="0" w:space="0" w:color="auto"/>
      </w:divBdr>
    </w:div>
    <w:div w:id="20483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78678/PHE_11606_Taking_off_PPE_064_revised_8_Apr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878677/PHE_11606_Putting_on_PPE_062_revised_8_April.pdf" TargetMode="External"/><Relationship Id="rId5" Type="http://schemas.openxmlformats.org/officeDocument/2006/relationships/hyperlink" Target="https://www.gov.uk/government/publications/covid-19-stay-at-home-guidance/stay-at-home-guidance-for-people-with-confirmed-or-possible-coronavirus-covid-19-infe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C43A2FE3</Template>
  <TotalTime>0</TotalTime>
  <Pages>7</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Hodgson</dc:creator>
  <cp:keywords/>
  <dc:description/>
  <cp:lastModifiedBy>rcaunce</cp:lastModifiedBy>
  <cp:revision>2</cp:revision>
  <dcterms:created xsi:type="dcterms:W3CDTF">2020-09-09T14:55:00Z</dcterms:created>
  <dcterms:modified xsi:type="dcterms:W3CDTF">2020-09-09T14:55:00Z</dcterms:modified>
</cp:coreProperties>
</file>